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AA87A" w14:textId="77777777" w:rsidR="004926B6" w:rsidRPr="007C79A2" w:rsidRDefault="004926B6" w:rsidP="007C3ED7">
      <w:pPr>
        <w:pStyle w:val="Brdtekst"/>
      </w:pPr>
    </w:p>
    <w:p w14:paraId="727DA200" w14:textId="3EECC2D5" w:rsidR="00526AF5" w:rsidRPr="007C79A2" w:rsidRDefault="001341AE" w:rsidP="00562A2E">
      <w:pPr>
        <w:pStyle w:val="Brdtekst"/>
        <w:spacing w:before="240" w:after="0"/>
        <w:jc w:val="center"/>
        <w:rPr>
          <w:sz w:val="28"/>
          <w:szCs w:val="28"/>
        </w:rPr>
      </w:pPr>
      <w:bookmarkStart w:id="0" w:name="_Hlk207923318"/>
      <w:r>
        <w:rPr>
          <w:sz w:val="36"/>
          <w:szCs w:val="36"/>
        </w:rPr>
        <w:t xml:space="preserve">Forslag til </w:t>
      </w:r>
    </w:p>
    <w:p w14:paraId="58BCC66C" w14:textId="30B5C687" w:rsidR="00526AF5" w:rsidRPr="00562A2E" w:rsidRDefault="00526AF5" w:rsidP="00562A2E">
      <w:pPr>
        <w:pStyle w:val="Brdtekst"/>
        <w:spacing w:after="0"/>
        <w:jc w:val="center"/>
        <w:rPr>
          <w:b/>
          <w:bCs/>
          <w:sz w:val="39"/>
          <w:szCs w:val="39"/>
        </w:rPr>
      </w:pPr>
      <w:r w:rsidRPr="00562A2E">
        <w:rPr>
          <w:b/>
          <w:bCs/>
          <w:sz w:val="39"/>
          <w:szCs w:val="39"/>
        </w:rPr>
        <w:t xml:space="preserve">Forvaltningsplan for </w:t>
      </w:r>
      <w:r w:rsidR="007C79A2" w:rsidRPr="00562A2E">
        <w:rPr>
          <w:b/>
          <w:bCs/>
          <w:sz w:val="39"/>
          <w:szCs w:val="39"/>
        </w:rPr>
        <w:t>Innervisten marine verneområde</w:t>
      </w:r>
    </w:p>
    <w:p w14:paraId="5D14F0C7" w14:textId="77777777" w:rsidR="00526AF5" w:rsidRPr="00562A2E" w:rsidRDefault="00526AF5" w:rsidP="00562A2E">
      <w:pPr>
        <w:pStyle w:val="Brdtekst"/>
        <w:spacing w:after="240"/>
        <w:jc w:val="center"/>
        <w:rPr>
          <w:sz w:val="36"/>
          <w:szCs w:val="36"/>
        </w:rPr>
      </w:pPr>
      <w:r w:rsidRPr="00562A2E">
        <w:rPr>
          <w:sz w:val="36"/>
          <w:szCs w:val="36"/>
        </w:rPr>
        <w:t>2026-2035</w:t>
      </w:r>
    </w:p>
    <w:p w14:paraId="445738CD" w14:textId="56141ABA" w:rsidR="00562A2E" w:rsidRPr="00562A2E" w:rsidRDefault="00562A2E" w:rsidP="00562A2E">
      <w:pPr>
        <w:pStyle w:val="Brdtekst"/>
        <w:spacing w:after="240"/>
        <w:jc w:val="center"/>
      </w:pPr>
      <w:r w:rsidRPr="00562A2E">
        <w:rPr>
          <w:noProof/>
        </w:rPr>
        <w:drawing>
          <wp:inline distT="0" distB="0" distL="0" distR="0" wp14:anchorId="1A7CE483" wp14:editId="2BEAD041">
            <wp:extent cx="6065949" cy="2341378"/>
            <wp:effectExtent l="19050" t="19050" r="11430" b="20955"/>
            <wp:docPr id="40502440" name="Picture 4" descr="A river running through a va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440" name="Picture 4" descr="A river running through a valley&#10;&#10;AI-generated content may be incorrect."/>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t="13244" b="24779"/>
                    <a:stretch>
                      <a:fillRect/>
                    </a:stretch>
                  </pic:blipFill>
                  <pic:spPr bwMode="auto">
                    <a:xfrm>
                      <a:off x="0" y="0"/>
                      <a:ext cx="6114003" cy="2359926"/>
                    </a:xfrm>
                    <a:prstGeom prst="rect">
                      <a:avLst/>
                    </a:prstGeom>
                    <a:noFill/>
                    <a:ln w="19050" cap="flat" cmpd="sng" algn="ctr">
                      <a:solidFill>
                        <a:srgbClr val="1E1E1E"/>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ellrutenett"/>
        <w:tblW w:w="0" w:type="auto"/>
        <w:tblBorders>
          <w:left w:val="none" w:sz="0" w:space="0" w:color="auto"/>
          <w:right w:val="none" w:sz="0" w:space="0" w:color="auto"/>
        </w:tblBorders>
        <w:tblLook w:val="04A0" w:firstRow="1" w:lastRow="0" w:firstColumn="1" w:lastColumn="0" w:noHBand="0" w:noVBand="1"/>
      </w:tblPr>
      <w:tblGrid>
        <w:gridCol w:w="9629"/>
      </w:tblGrid>
      <w:tr w:rsidR="00BF15CA" w:rsidRPr="007C79A2" w14:paraId="02723CAC" w14:textId="77777777" w:rsidTr="00BF5A78">
        <w:trPr>
          <w:trHeight w:val="2268"/>
        </w:trPr>
        <w:tc>
          <w:tcPr>
            <w:tcW w:w="9629" w:type="dxa"/>
          </w:tcPr>
          <w:sdt>
            <w:sdtPr>
              <w:alias w:val="{{Translate(&quot;Summary&quot;,DocumentLanguage)}}"/>
              <w:tag w:val="{&quot;templafy&quot;:{&quot;id&quot;:&quot;d6ec4af4-fa2c-44a0-a302-6b5bd5fd1873&quot;}}"/>
              <w:id w:val="230978344"/>
              <w:placeholder>
                <w:docPart w:val="F55239182C7C4EF383C28E6C87BD085F"/>
              </w:placeholder>
            </w:sdtPr>
            <w:sdtContent>
              <w:p w14:paraId="033E4FA1" w14:textId="334B6E8C" w:rsidR="00BF374D" w:rsidRPr="007C79A2" w:rsidRDefault="00154B86">
                <w:pPr>
                  <w:pStyle w:val="StyleResume10ptText1"/>
                </w:pPr>
                <w:r>
                  <w:t>FORORD</w:t>
                </w:r>
              </w:p>
            </w:sdtContent>
          </w:sdt>
          <w:p w14:paraId="76DB1799" w14:textId="1C3B0BE1" w:rsidR="0085507C" w:rsidRPr="007C79A2" w:rsidRDefault="00977360" w:rsidP="00E515B9">
            <w:pPr>
              <w:pStyle w:val="Tabletext"/>
              <w:jc w:val="both"/>
            </w:pPr>
            <w:r>
              <w:t xml:space="preserve">Multiconsult har </w:t>
            </w:r>
            <w:r w:rsidR="09474BAA">
              <w:t>utarbeid</w:t>
            </w:r>
            <w:r>
              <w:t xml:space="preserve">et høringsutkast til forvaltningsplan </w:t>
            </w:r>
            <w:r w:rsidR="7369ABD0">
              <w:t xml:space="preserve">for </w:t>
            </w:r>
            <w:r>
              <w:t xml:space="preserve">Innervisten marine verneområde. </w:t>
            </w:r>
            <w:r w:rsidR="6392EF01">
              <w:t xml:space="preserve">Oppdraget er gitt fra Lomsdal-Visten nasjonalparkstyre. </w:t>
            </w:r>
          </w:p>
          <w:p w14:paraId="3B1BF8C1" w14:textId="2577E28E" w:rsidR="0085507C" w:rsidRPr="007C79A2" w:rsidRDefault="00977360" w:rsidP="00E515B9">
            <w:pPr>
              <w:pStyle w:val="Tabletext"/>
              <w:jc w:val="both"/>
            </w:pPr>
            <w:r>
              <w:t xml:space="preserve">Plandokumentet har en innledende del med informasjon om verneområdet og verneverdier, og en forvaltningsdel med retningslinjer for saksbehandling og tiltaksplan for planperioden. </w:t>
            </w:r>
          </w:p>
          <w:p w14:paraId="69E49D45" w14:textId="087A52E4" w:rsidR="0085507C" w:rsidRPr="007C79A2" w:rsidRDefault="00977360" w:rsidP="00E515B9">
            <w:pPr>
              <w:pStyle w:val="Tabletext"/>
              <w:jc w:val="both"/>
            </w:pPr>
            <w:r>
              <w:t>Multiconsult vil takke Statsforvalteren i Nordland for oppdraget, og nasjonalparkstyret ved forvalter Bjørnar Aarstrand som har tilrettelagt kunnskapsgrunnlag og samspilt med oss om planrevisjonen.</w:t>
            </w:r>
          </w:p>
        </w:tc>
      </w:tr>
      <w:bookmarkEnd w:id="0"/>
    </w:tbl>
    <w:p w14:paraId="738E4A27" w14:textId="77777777" w:rsidR="00B34C19" w:rsidRDefault="00B34C19" w:rsidP="00733E76">
      <w:pPr>
        <w:pStyle w:val="Brdtekst"/>
      </w:pPr>
    </w:p>
    <w:p w14:paraId="1DFDFE26" w14:textId="77777777" w:rsidR="00B62874" w:rsidRDefault="00B62874" w:rsidP="00733E76">
      <w:pPr>
        <w:pStyle w:val="Brdtekst"/>
      </w:pPr>
    </w:p>
    <w:p w14:paraId="422EF2DE" w14:textId="77777777" w:rsidR="00B62874" w:rsidRDefault="00B62874" w:rsidP="00733E76">
      <w:pPr>
        <w:pStyle w:val="Brdtekst"/>
      </w:pPr>
    </w:p>
    <w:p w14:paraId="7FACA2A8" w14:textId="77777777" w:rsidR="00B62874" w:rsidRDefault="00B62874" w:rsidP="00733E76">
      <w:pPr>
        <w:pStyle w:val="Brdtekst"/>
      </w:pPr>
    </w:p>
    <w:p w14:paraId="345128C1" w14:textId="77777777" w:rsidR="00B62874" w:rsidRDefault="00B62874" w:rsidP="00733E76">
      <w:pPr>
        <w:pStyle w:val="Brdtekst"/>
      </w:pPr>
    </w:p>
    <w:p w14:paraId="7EAC2B8C" w14:textId="77777777" w:rsidR="00B62874" w:rsidRDefault="00B62874" w:rsidP="00733E76">
      <w:pPr>
        <w:pStyle w:val="Brdtekst"/>
      </w:pPr>
    </w:p>
    <w:p w14:paraId="27E985BC" w14:textId="77777777" w:rsidR="00B62874" w:rsidRDefault="00B62874" w:rsidP="00733E76">
      <w:pPr>
        <w:pStyle w:val="Brdtekst"/>
      </w:pPr>
    </w:p>
    <w:p w14:paraId="07ACD3CC" w14:textId="77777777" w:rsidR="00B62874" w:rsidRDefault="00B62874" w:rsidP="00733E76">
      <w:pPr>
        <w:pStyle w:val="Brdtekst"/>
      </w:pPr>
    </w:p>
    <w:p w14:paraId="7166EA1A" w14:textId="77777777" w:rsidR="00B62874" w:rsidRDefault="00B62874" w:rsidP="00733E76">
      <w:pPr>
        <w:pStyle w:val="Brdtekst"/>
      </w:pPr>
    </w:p>
    <w:p w14:paraId="0A8957A4" w14:textId="77777777" w:rsidR="00B62874" w:rsidRDefault="00B62874" w:rsidP="00733E76">
      <w:pPr>
        <w:pStyle w:val="Brdtekst"/>
      </w:pPr>
    </w:p>
    <w:p w14:paraId="16590C0F" w14:textId="77777777" w:rsidR="00B62874" w:rsidRPr="007C79A2" w:rsidRDefault="00B62874" w:rsidP="00733E76">
      <w:pPr>
        <w:pStyle w:val="Brdtekst"/>
      </w:pPr>
    </w:p>
    <w:p w14:paraId="69C76299" w14:textId="66F993ED" w:rsidR="00997154" w:rsidRDefault="00997154" w:rsidP="00997154">
      <w:pPr>
        <w:pStyle w:val="Tittel1"/>
        <w:pageBreakBefore w:val="0"/>
        <w:numPr>
          <w:ilvl w:val="0"/>
          <w:numId w:val="0"/>
        </w:numPr>
        <w:rPr>
          <w:highlight w:val="lightGray"/>
        </w:rPr>
      </w:pPr>
    </w:p>
    <w:sdt>
      <w:sdtPr>
        <w:rPr>
          <w:rFonts w:asciiTheme="minorHAnsi" w:eastAsiaTheme="minorEastAsia" w:hAnsiTheme="minorHAnsi" w:cstheme="minorBidi"/>
          <w:b w:val="0"/>
          <w:bCs w:val="0"/>
          <w:color w:val="auto"/>
          <w:kern w:val="2"/>
          <w:sz w:val="24"/>
          <w:szCs w:val="24"/>
          <w14:ligatures w14:val="standardContextual"/>
        </w:rPr>
        <w:id w:val="1672137249"/>
        <w:docPartObj>
          <w:docPartGallery w:val="Table of Contents"/>
          <w:docPartUnique/>
        </w:docPartObj>
      </w:sdtPr>
      <w:sdtEndPr>
        <w:rPr>
          <w:noProof/>
          <w:kern w:val="0"/>
          <w:sz w:val="22"/>
          <w:szCs w:val="22"/>
          <w14:ligatures w14:val="none"/>
        </w:rPr>
      </w:sdtEndPr>
      <w:sdtContent>
        <w:p w14:paraId="10C98D7A" w14:textId="7039859A" w:rsidR="00997154" w:rsidRDefault="00997154" w:rsidP="00997154">
          <w:pPr>
            <w:pStyle w:val="Tittel1"/>
            <w:pageBreakBefore w:val="0"/>
            <w:numPr>
              <w:ilvl w:val="0"/>
              <w:numId w:val="0"/>
            </w:numPr>
          </w:pPr>
          <w:r>
            <w:t>Innhold</w:t>
          </w:r>
        </w:p>
        <w:p w14:paraId="243DEEB9" w14:textId="4A4363DF" w:rsidR="002C6D5F" w:rsidRDefault="00997154">
          <w:pPr>
            <w:pStyle w:val="INNH2"/>
            <w:rPr>
              <w:rFonts w:asciiTheme="minorHAnsi" w:eastAsiaTheme="minorEastAsia" w:hAnsiTheme="minorHAnsi" w:cstheme="minorBidi"/>
              <w:kern w:val="2"/>
              <w:sz w:val="24"/>
              <w:szCs w:val="24"/>
              <w14:ligatures w14:val="standardContextual"/>
            </w:rPr>
          </w:pPr>
          <w:r>
            <w:rPr>
              <w:rFonts w:cs="Times New Roman"/>
              <w:szCs w:val="20"/>
              <w:lang w:val="en-US" w:eastAsia="en-US"/>
            </w:rPr>
            <w:fldChar w:fldCharType="begin"/>
          </w:r>
          <w:r>
            <w:instrText xml:space="preserve"> TOC \o "1-3" \h \z \u </w:instrText>
          </w:r>
          <w:r>
            <w:rPr>
              <w:rFonts w:cs="Times New Roman"/>
              <w:szCs w:val="20"/>
              <w:lang w:val="en-US" w:eastAsia="en-US"/>
            </w:rPr>
            <w:fldChar w:fldCharType="separate"/>
          </w:r>
          <w:hyperlink w:anchor="_Toc215661534" w:history="1">
            <w:r w:rsidR="002C6D5F" w:rsidRPr="00D738C1">
              <w:rPr>
                <w:rStyle w:val="Hyperkobling"/>
              </w:rPr>
              <w:t>1.1</w:t>
            </w:r>
            <w:r w:rsidR="002C6D5F">
              <w:rPr>
                <w:rFonts w:asciiTheme="minorHAnsi" w:eastAsiaTheme="minorEastAsia" w:hAnsiTheme="minorHAnsi" w:cstheme="minorBidi"/>
                <w:kern w:val="2"/>
                <w:sz w:val="24"/>
                <w:szCs w:val="24"/>
                <w14:ligatures w14:val="standardContextual"/>
              </w:rPr>
              <w:tab/>
            </w:r>
            <w:r w:rsidR="002C6D5F" w:rsidRPr="00D738C1">
              <w:rPr>
                <w:rStyle w:val="Hyperkobling"/>
              </w:rPr>
              <w:t>Vernekart</w:t>
            </w:r>
            <w:r w:rsidR="002C6D5F">
              <w:rPr>
                <w:webHidden/>
              </w:rPr>
              <w:tab/>
            </w:r>
            <w:r w:rsidR="002C6D5F">
              <w:rPr>
                <w:webHidden/>
              </w:rPr>
              <w:fldChar w:fldCharType="begin"/>
            </w:r>
            <w:r w:rsidR="002C6D5F">
              <w:rPr>
                <w:webHidden/>
              </w:rPr>
              <w:instrText xml:space="preserve"> PAGEREF _Toc215661534 \h </w:instrText>
            </w:r>
            <w:r w:rsidR="002C6D5F">
              <w:rPr>
                <w:webHidden/>
              </w:rPr>
            </w:r>
            <w:r w:rsidR="002C6D5F">
              <w:rPr>
                <w:webHidden/>
              </w:rPr>
              <w:fldChar w:fldCharType="separate"/>
            </w:r>
            <w:r w:rsidR="002C6D5F">
              <w:rPr>
                <w:webHidden/>
              </w:rPr>
              <w:t>3</w:t>
            </w:r>
            <w:r w:rsidR="002C6D5F">
              <w:rPr>
                <w:webHidden/>
              </w:rPr>
              <w:fldChar w:fldCharType="end"/>
            </w:r>
          </w:hyperlink>
        </w:p>
        <w:p w14:paraId="76FBF4BD" w14:textId="42E08537" w:rsidR="002C6D5F" w:rsidRDefault="002C6D5F">
          <w:pPr>
            <w:pStyle w:val="INNH2"/>
            <w:rPr>
              <w:rFonts w:asciiTheme="minorHAnsi" w:eastAsiaTheme="minorEastAsia" w:hAnsiTheme="minorHAnsi" w:cstheme="minorBidi"/>
              <w:kern w:val="2"/>
              <w:sz w:val="24"/>
              <w:szCs w:val="24"/>
              <w14:ligatures w14:val="standardContextual"/>
            </w:rPr>
          </w:pPr>
          <w:hyperlink w:anchor="_Toc215661535" w:history="1">
            <w:r w:rsidRPr="00D738C1">
              <w:rPr>
                <w:rStyle w:val="Hyperkobling"/>
              </w:rPr>
              <w:t>1.2</w:t>
            </w:r>
            <w:r>
              <w:rPr>
                <w:rFonts w:asciiTheme="minorHAnsi" w:eastAsiaTheme="minorEastAsia" w:hAnsiTheme="minorHAnsi" w:cstheme="minorBidi"/>
                <w:kern w:val="2"/>
                <w:sz w:val="24"/>
                <w:szCs w:val="24"/>
                <w14:ligatures w14:val="standardContextual"/>
              </w:rPr>
              <w:tab/>
            </w:r>
            <w:r w:rsidRPr="00D738C1">
              <w:rPr>
                <w:rStyle w:val="Hyperkobling"/>
              </w:rPr>
              <w:t>Om forvaltningsplanen</w:t>
            </w:r>
            <w:r>
              <w:rPr>
                <w:webHidden/>
              </w:rPr>
              <w:tab/>
            </w:r>
            <w:r>
              <w:rPr>
                <w:webHidden/>
              </w:rPr>
              <w:fldChar w:fldCharType="begin"/>
            </w:r>
            <w:r>
              <w:rPr>
                <w:webHidden/>
              </w:rPr>
              <w:instrText xml:space="preserve"> PAGEREF _Toc215661535 \h </w:instrText>
            </w:r>
            <w:r>
              <w:rPr>
                <w:webHidden/>
              </w:rPr>
            </w:r>
            <w:r>
              <w:rPr>
                <w:webHidden/>
              </w:rPr>
              <w:fldChar w:fldCharType="separate"/>
            </w:r>
            <w:r>
              <w:rPr>
                <w:webHidden/>
              </w:rPr>
              <w:t>4</w:t>
            </w:r>
            <w:r>
              <w:rPr>
                <w:webHidden/>
              </w:rPr>
              <w:fldChar w:fldCharType="end"/>
            </w:r>
          </w:hyperlink>
        </w:p>
        <w:p w14:paraId="3AE8E614" w14:textId="12F84F1E" w:rsidR="002C6D5F" w:rsidRDefault="002C6D5F">
          <w:pPr>
            <w:pStyle w:val="INNH2"/>
            <w:rPr>
              <w:rFonts w:asciiTheme="minorHAnsi" w:eastAsiaTheme="minorEastAsia" w:hAnsiTheme="minorHAnsi" w:cstheme="minorBidi"/>
              <w:kern w:val="2"/>
              <w:sz w:val="24"/>
              <w:szCs w:val="24"/>
              <w14:ligatures w14:val="standardContextual"/>
            </w:rPr>
          </w:pPr>
          <w:hyperlink w:anchor="_Toc215661536" w:history="1">
            <w:r w:rsidRPr="00D738C1">
              <w:rPr>
                <w:rStyle w:val="Hyperkobling"/>
              </w:rPr>
              <w:t>1.3</w:t>
            </w:r>
            <w:r>
              <w:rPr>
                <w:rFonts w:asciiTheme="minorHAnsi" w:eastAsiaTheme="minorEastAsia" w:hAnsiTheme="minorHAnsi" w:cstheme="minorBidi"/>
                <w:kern w:val="2"/>
                <w:sz w:val="24"/>
                <w:szCs w:val="24"/>
                <w14:ligatures w14:val="standardContextual"/>
              </w:rPr>
              <w:tab/>
            </w:r>
            <w:r w:rsidRPr="00D738C1">
              <w:rPr>
                <w:rStyle w:val="Hyperkobling"/>
              </w:rPr>
              <w:t>Forvaltningsmyndighetens oppgave</w:t>
            </w:r>
            <w:r>
              <w:rPr>
                <w:webHidden/>
              </w:rPr>
              <w:tab/>
            </w:r>
            <w:r>
              <w:rPr>
                <w:webHidden/>
              </w:rPr>
              <w:fldChar w:fldCharType="begin"/>
            </w:r>
            <w:r>
              <w:rPr>
                <w:webHidden/>
              </w:rPr>
              <w:instrText xml:space="preserve"> PAGEREF _Toc215661536 \h </w:instrText>
            </w:r>
            <w:r>
              <w:rPr>
                <w:webHidden/>
              </w:rPr>
            </w:r>
            <w:r>
              <w:rPr>
                <w:webHidden/>
              </w:rPr>
              <w:fldChar w:fldCharType="separate"/>
            </w:r>
            <w:r>
              <w:rPr>
                <w:webHidden/>
              </w:rPr>
              <w:t>4</w:t>
            </w:r>
            <w:r>
              <w:rPr>
                <w:webHidden/>
              </w:rPr>
              <w:fldChar w:fldCharType="end"/>
            </w:r>
          </w:hyperlink>
        </w:p>
        <w:p w14:paraId="13CF6B01" w14:textId="29A73C2A" w:rsidR="002C6D5F" w:rsidRDefault="002C6D5F">
          <w:pPr>
            <w:pStyle w:val="INNH2"/>
            <w:rPr>
              <w:rFonts w:asciiTheme="minorHAnsi" w:eastAsiaTheme="minorEastAsia" w:hAnsiTheme="minorHAnsi" w:cstheme="minorBidi"/>
              <w:kern w:val="2"/>
              <w:sz w:val="24"/>
              <w:szCs w:val="24"/>
              <w14:ligatures w14:val="standardContextual"/>
            </w:rPr>
          </w:pPr>
          <w:hyperlink w:anchor="_Toc215661537" w:history="1">
            <w:r w:rsidRPr="00D738C1">
              <w:rPr>
                <w:rStyle w:val="Hyperkobling"/>
              </w:rPr>
              <w:t>1.4</w:t>
            </w:r>
            <w:r>
              <w:rPr>
                <w:rFonts w:asciiTheme="minorHAnsi" w:eastAsiaTheme="minorEastAsia" w:hAnsiTheme="minorHAnsi" w:cstheme="minorBidi"/>
                <w:kern w:val="2"/>
                <w:sz w:val="24"/>
                <w:szCs w:val="24"/>
                <w14:ligatures w14:val="standardContextual"/>
              </w:rPr>
              <w:tab/>
            </w:r>
            <w:r w:rsidRPr="00D738C1">
              <w:rPr>
                <w:rStyle w:val="Hyperkobling"/>
              </w:rPr>
              <w:t>Tilleggsopplysninger</w:t>
            </w:r>
            <w:r>
              <w:rPr>
                <w:webHidden/>
              </w:rPr>
              <w:tab/>
            </w:r>
            <w:r>
              <w:rPr>
                <w:webHidden/>
              </w:rPr>
              <w:fldChar w:fldCharType="begin"/>
            </w:r>
            <w:r>
              <w:rPr>
                <w:webHidden/>
              </w:rPr>
              <w:instrText xml:space="preserve"> PAGEREF _Toc215661537 \h </w:instrText>
            </w:r>
            <w:r>
              <w:rPr>
                <w:webHidden/>
              </w:rPr>
            </w:r>
            <w:r>
              <w:rPr>
                <w:webHidden/>
              </w:rPr>
              <w:fldChar w:fldCharType="separate"/>
            </w:r>
            <w:r>
              <w:rPr>
                <w:webHidden/>
              </w:rPr>
              <w:t>5</w:t>
            </w:r>
            <w:r>
              <w:rPr>
                <w:webHidden/>
              </w:rPr>
              <w:fldChar w:fldCharType="end"/>
            </w:r>
          </w:hyperlink>
        </w:p>
        <w:p w14:paraId="1748C1C2" w14:textId="35E3F75D" w:rsidR="002C6D5F" w:rsidRDefault="002C6D5F">
          <w:pPr>
            <w:pStyle w:val="INNH1"/>
            <w:rPr>
              <w:rFonts w:asciiTheme="minorHAnsi" w:eastAsiaTheme="minorEastAsia" w:hAnsiTheme="minorHAnsi" w:cstheme="minorBidi"/>
              <w:b w:val="0"/>
              <w:kern w:val="2"/>
              <w:sz w:val="24"/>
              <w:szCs w:val="24"/>
              <w14:ligatures w14:val="standardContextual"/>
            </w:rPr>
          </w:pPr>
          <w:hyperlink w:anchor="_Toc215661538" w:history="1">
            <w:r w:rsidRPr="00D738C1">
              <w:rPr>
                <w:rStyle w:val="Hyperkobling"/>
              </w:rPr>
              <w:t>2</w:t>
            </w:r>
            <w:r>
              <w:rPr>
                <w:rFonts w:asciiTheme="minorHAnsi" w:eastAsiaTheme="minorEastAsia" w:hAnsiTheme="minorHAnsi" w:cstheme="minorBidi"/>
                <w:b w:val="0"/>
                <w:kern w:val="2"/>
                <w:sz w:val="24"/>
                <w:szCs w:val="24"/>
                <w14:ligatures w14:val="standardContextual"/>
              </w:rPr>
              <w:tab/>
            </w:r>
            <w:r w:rsidRPr="00D738C1">
              <w:rPr>
                <w:rStyle w:val="Hyperkobling"/>
              </w:rPr>
              <w:t>Områdefakta</w:t>
            </w:r>
            <w:r>
              <w:rPr>
                <w:webHidden/>
              </w:rPr>
              <w:tab/>
            </w:r>
            <w:r>
              <w:rPr>
                <w:webHidden/>
              </w:rPr>
              <w:fldChar w:fldCharType="begin"/>
            </w:r>
            <w:r>
              <w:rPr>
                <w:webHidden/>
              </w:rPr>
              <w:instrText xml:space="preserve"> PAGEREF _Toc215661538 \h </w:instrText>
            </w:r>
            <w:r>
              <w:rPr>
                <w:webHidden/>
              </w:rPr>
            </w:r>
            <w:r>
              <w:rPr>
                <w:webHidden/>
              </w:rPr>
              <w:fldChar w:fldCharType="separate"/>
            </w:r>
            <w:r>
              <w:rPr>
                <w:webHidden/>
              </w:rPr>
              <w:t>6</w:t>
            </w:r>
            <w:r>
              <w:rPr>
                <w:webHidden/>
              </w:rPr>
              <w:fldChar w:fldCharType="end"/>
            </w:r>
          </w:hyperlink>
        </w:p>
        <w:p w14:paraId="5D3DF263" w14:textId="4FC970F1" w:rsidR="002C6D5F" w:rsidRDefault="002C6D5F">
          <w:pPr>
            <w:pStyle w:val="INNH2"/>
            <w:rPr>
              <w:rFonts w:asciiTheme="minorHAnsi" w:eastAsiaTheme="minorEastAsia" w:hAnsiTheme="minorHAnsi" w:cstheme="minorBidi"/>
              <w:kern w:val="2"/>
              <w:sz w:val="24"/>
              <w:szCs w:val="24"/>
              <w14:ligatures w14:val="standardContextual"/>
            </w:rPr>
          </w:pPr>
          <w:hyperlink w:anchor="_Toc215661539" w:history="1">
            <w:r w:rsidRPr="00D738C1">
              <w:rPr>
                <w:rStyle w:val="Hyperkobling"/>
              </w:rPr>
              <w:t>2.1</w:t>
            </w:r>
            <w:r>
              <w:rPr>
                <w:rFonts w:asciiTheme="minorHAnsi" w:eastAsiaTheme="minorEastAsia" w:hAnsiTheme="minorHAnsi" w:cstheme="minorBidi"/>
                <w:kern w:val="2"/>
                <w:sz w:val="24"/>
                <w:szCs w:val="24"/>
                <w14:ligatures w14:val="standardContextual"/>
              </w:rPr>
              <w:tab/>
            </w:r>
            <w:r w:rsidRPr="00D738C1">
              <w:rPr>
                <w:rStyle w:val="Hyperkobling"/>
              </w:rPr>
              <w:t>Internasjonale forpliktelser</w:t>
            </w:r>
            <w:r>
              <w:rPr>
                <w:webHidden/>
              </w:rPr>
              <w:tab/>
            </w:r>
            <w:r>
              <w:rPr>
                <w:webHidden/>
              </w:rPr>
              <w:fldChar w:fldCharType="begin"/>
            </w:r>
            <w:r>
              <w:rPr>
                <w:webHidden/>
              </w:rPr>
              <w:instrText xml:space="preserve"> PAGEREF _Toc215661539 \h </w:instrText>
            </w:r>
            <w:r>
              <w:rPr>
                <w:webHidden/>
              </w:rPr>
            </w:r>
            <w:r>
              <w:rPr>
                <w:webHidden/>
              </w:rPr>
              <w:fldChar w:fldCharType="separate"/>
            </w:r>
            <w:r>
              <w:rPr>
                <w:webHidden/>
              </w:rPr>
              <w:t>6</w:t>
            </w:r>
            <w:r>
              <w:rPr>
                <w:webHidden/>
              </w:rPr>
              <w:fldChar w:fldCharType="end"/>
            </w:r>
          </w:hyperlink>
        </w:p>
        <w:p w14:paraId="2C88A1AC" w14:textId="2C4EC5AD" w:rsidR="002C6D5F" w:rsidRDefault="002C6D5F">
          <w:pPr>
            <w:pStyle w:val="INNH2"/>
            <w:rPr>
              <w:rFonts w:asciiTheme="minorHAnsi" w:eastAsiaTheme="minorEastAsia" w:hAnsiTheme="minorHAnsi" w:cstheme="minorBidi"/>
              <w:kern w:val="2"/>
              <w:sz w:val="24"/>
              <w:szCs w:val="24"/>
              <w14:ligatures w14:val="standardContextual"/>
            </w:rPr>
          </w:pPr>
          <w:hyperlink w:anchor="_Toc215661540" w:history="1">
            <w:r w:rsidRPr="00D738C1">
              <w:rPr>
                <w:rStyle w:val="Hyperkobling"/>
              </w:rPr>
              <w:t>2.2</w:t>
            </w:r>
            <w:r>
              <w:rPr>
                <w:rFonts w:asciiTheme="minorHAnsi" w:eastAsiaTheme="minorEastAsia" w:hAnsiTheme="minorHAnsi" w:cstheme="minorBidi"/>
                <w:kern w:val="2"/>
                <w:sz w:val="24"/>
                <w:szCs w:val="24"/>
                <w14:ligatures w14:val="standardContextual"/>
              </w:rPr>
              <w:tab/>
            </w:r>
            <w:r w:rsidRPr="00D738C1">
              <w:rPr>
                <w:rStyle w:val="Hyperkobling"/>
              </w:rPr>
              <w:t>Marint vern</w:t>
            </w:r>
            <w:r>
              <w:rPr>
                <w:webHidden/>
              </w:rPr>
              <w:tab/>
            </w:r>
            <w:r>
              <w:rPr>
                <w:webHidden/>
              </w:rPr>
              <w:fldChar w:fldCharType="begin"/>
            </w:r>
            <w:r>
              <w:rPr>
                <w:webHidden/>
              </w:rPr>
              <w:instrText xml:space="preserve"> PAGEREF _Toc215661540 \h </w:instrText>
            </w:r>
            <w:r>
              <w:rPr>
                <w:webHidden/>
              </w:rPr>
            </w:r>
            <w:r>
              <w:rPr>
                <w:webHidden/>
              </w:rPr>
              <w:fldChar w:fldCharType="separate"/>
            </w:r>
            <w:r>
              <w:rPr>
                <w:webHidden/>
              </w:rPr>
              <w:t>6</w:t>
            </w:r>
            <w:r>
              <w:rPr>
                <w:webHidden/>
              </w:rPr>
              <w:fldChar w:fldCharType="end"/>
            </w:r>
          </w:hyperlink>
        </w:p>
        <w:p w14:paraId="10AF17EF" w14:textId="2321ECAF" w:rsidR="002C6D5F" w:rsidRDefault="002C6D5F">
          <w:pPr>
            <w:pStyle w:val="INNH1"/>
            <w:rPr>
              <w:rFonts w:asciiTheme="minorHAnsi" w:eastAsiaTheme="minorEastAsia" w:hAnsiTheme="minorHAnsi" w:cstheme="minorBidi"/>
              <w:b w:val="0"/>
              <w:kern w:val="2"/>
              <w:sz w:val="24"/>
              <w:szCs w:val="24"/>
              <w14:ligatures w14:val="standardContextual"/>
            </w:rPr>
          </w:pPr>
          <w:hyperlink w:anchor="_Toc215661541" w:history="1">
            <w:r w:rsidRPr="00D738C1">
              <w:rPr>
                <w:rStyle w:val="Hyperkobling"/>
              </w:rPr>
              <w:t>3</w:t>
            </w:r>
            <w:r>
              <w:rPr>
                <w:rFonts w:asciiTheme="minorHAnsi" w:eastAsiaTheme="minorEastAsia" w:hAnsiTheme="minorHAnsi" w:cstheme="minorBidi"/>
                <w:b w:val="0"/>
                <w:kern w:val="2"/>
                <w:sz w:val="24"/>
                <w:szCs w:val="24"/>
                <w14:ligatures w14:val="standardContextual"/>
              </w:rPr>
              <w:tab/>
            </w:r>
            <w:r w:rsidRPr="00D738C1">
              <w:rPr>
                <w:rStyle w:val="Hyperkobling"/>
              </w:rPr>
              <w:t>Natur</w:t>
            </w:r>
            <w:r>
              <w:rPr>
                <w:webHidden/>
              </w:rPr>
              <w:tab/>
            </w:r>
            <w:r>
              <w:rPr>
                <w:webHidden/>
              </w:rPr>
              <w:fldChar w:fldCharType="begin"/>
            </w:r>
            <w:r>
              <w:rPr>
                <w:webHidden/>
              </w:rPr>
              <w:instrText xml:space="preserve"> PAGEREF _Toc215661541 \h </w:instrText>
            </w:r>
            <w:r>
              <w:rPr>
                <w:webHidden/>
              </w:rPr>
            </w:r>
            <w:r>
              <w:rPr>
                <w:webHidden/>
              </w:rPr>
              <w:fldChar w:fldCharType="separate"/>
            </w:r>
            <w:r>
              <w:rPr>
                <w:webHidden/>
              </w:rPr>
              <w:t>8</w:t>
            </w:r>
            <w:r>
              <w:rPr>
                <w:webHidden/>
              </w:rPr>
              <w:fldChar w:fldCharType="end"/>
            </w:r>
          </w:hyperlink>
        </w:p>
        <w:p w14:paraId="2835D423" w14:textId="77DCBFC0" w:rsidR="002C6D5F" w:rsidRDefault="002C6D5F">
          <w:pPr>
            <w:pStyle w:val="INNH2"/>
            <w:rPr>
              <w:rFonts w:asciiTheme="minorHAnsi" w:eastAsiaTheme="minorEastAsia" w:hAnsiTheme="minorHAnsi" w:cstheme="minorBidi"/>
              <w:kern w:val="2"/>
              <w:sz w:val="24"/>
              <w:szCs w:val="24"/>
              <w14:ligatures w14:val="standardContextual"/>
            </w:rPr>
          </w:pPr>
          <w:hyperlink w:anchor="_Toc215661542" w:history="1">
            <w:r w:rsidRPr="00D738C1">
              <w:rPr>
                <w:rStyle w:val="Hyperkobling"/>
              </w:rPr>
              <w:t>3.1</w:t>
            </w:r>
            <w:r>
              <w:rPr>
                <w:rFonts w:asciiTheme="minorHAnsi" w:eastAsiaTheme="minorEastAsia" w:hAnsiTheme="minorHAnsi" w:cstheme="minorBidi"/>
                <w:kern w:val="2"/>
                <w:sz w:val="24"/>
                <w:szCs w:val="24"/>
                <w14:ligatures w14:val="standardContextual"/>
              </w:rPr>
              <w:tab/>
            </w:r>
            <w:r w:rsidRPr="00D738C1">
              <w:rPr>
                <w:rStyle w:val="Hyperkobling"/>
              </w:rPr>
              <w:t>Beskrivelse</w:t>
            </w:r>
            <w:r>
              <w:rPr>
                <w:webHidden/>
              </w:rPr>
              <w:tab/>
            </w:r>
            <w:r>
              <w:rPr>
                <w:webHidden/>
              </w:rPr>
              <w:fldChar w:fldCharType="begin"/>
            </w:r>
            <w:r>
              <w:rPr>
                <w:webHidden/>
              </w:rPr>
              <w:instrText xml:space="preserve"> PAGEREF _Toc215661542 \h </w:instrText>
            </w:r>
            <w:r>
              <w:rPr>
                <w:webHidden/>
              </w:rPr>
            </w:r>
            <w:r>
              <w:rPr>
                <w:webHidden/>
              </w:rPr>
              <w:fldChar w:fldCharType="separate"/>
            </w:r>
            <w:r>
              <w:rPr>
                <w:webHidden/>
              </w:rPr>
              <w:t>8</w:t>
            </w:r>
            <w:r>
              <w:rPr>
                <w:webHidden/>
              </w:rPr>
              <w:fldChar w:fldCharType="end"/>
            </w:r>
          </w:hyperlink>
        </w:p>
        <w:p w14:paraId="341811EA" w14:textId="3F7B9238" w:rsidR="002C6D5F" w:rsidRDefault="002C6D5F">
          <w:pPr>
            <w:pStyle w:val="INNH2"/>
            <w:rPr>
              <w:rFonts w:asciiTheme="minorHAnsi" w:eastAsiaTheme="minorEastAsia" w:hAnsiTheme="minorHAnsi" w:cstheme="minorBidi"/>
              <w:kern w:val="2"/>
              <w:sz w:val="24"/>
              <w:szCs w:val="24"/>
              <w14:ligatures w14:val="standardContextual"/>
            </w:rPr>
          </w:pPr>
          <w:hyperlink w:anchor="_Toc215661543" w:history="1">
            <w:r w:rsidRPr="00D738C1">
              <w:rPr>
                <w:rStyle w:val="Hyperkobling"/>
              </w:rPr>
              <w:t>3.2</w:t>
            </w:r>
            <w:r>
              <w:rPr>
                <w:rFonts w:asciiTheme="minorHAnsi" w:eastAsiaTheme="minorEastAsia" w:hAnsiTheme="minorHAnsi" w:cstheme="minorBidi"/>
                <w:kern w:val="2"/>
                <w:sz w:val="24"/>
                <w:szCs w:val="24"/>
                <w14:ligatures w14:val="standardContextual"/>
              </w:rPr>
              <w:tab/>
            </w:r>
            <w:r w:rsidRPr="00D738C1">
              <w:rPr>
                <w:rStyle w:val="Hyperkobling"/>
              </w:rPr>
              <w:t>Naturtyper beskrivelse</w:t>
            </w:r>
            <w:r>
              <w:rPr>
                <w:webHidden/>
              </w:rPr>
              <w:tab/>
            </w:r>
            <w:r>
              <w:rPr>
                <w:webHidden/>
              </w:rPr>
              <w:fldChar w:fldCharType="begin"/>
            </w:r>
            <w:r>
              <w:rPr>
                <w:webHidden/>
              </w:rPr>
              <w:instrText xml:space="preserve"> PAGEREF _Toc215661543 \h </w:instrText>
            </w:r>
            <w:r>
              <w:rPr>
                <w:webHidden/>
              </w:rPr>
            </w:r>
            <w:r>
              <w:rPr>
                <w:webHidden/>
              </w:rPr>
              <w:fldChar w:fldCharType="separate"/>
            </w:r>
            <w:r>
              <w:rPr>
                <w:webHidden/>
              </w:rPr>
              <w:t>8</w:t>
            </w:r>
            <w:r>
              <w:rPr>
                <w:webHidden/>
              </w:rPr>
              <w:fldChar w:fldCharType="end"/>
            </w:r>
          </w:hyperlink>
        </w:p>
        <w:p w14:paraId="1A7417A0" w14:textId="1B4793CF" w:rsidR="002C6D5F" w:rsidRDefault="002C6D5F">
          <w:pPr>
            <w:pStyle w:val="INNH2"/>
            <w:rPr>
              <w:rFonts w:asciiTheme="minorHAnsi" w:eastAsiaTheme="minorEastAsia" w:hAnsiTheme="minorHAnsi" w:cstheme="minorBidi"/>
              <w:kern w:val="2"/>
              <w:sz w:val="24"/>
              <w:szCs w:val="24"/>
              <w14:ligatures w14:val="standardContextual"/>
            </w:rPr>
          </w:pPr>
          <w:hyperlink w:anchor="_Toc215661544" w:history="1">
            <w:r w:rsidRPr="00D738C1">
              <w:rPr>
                <w:rStyle w:val="Hyperkobling"/>
              </w:rPr>
              <w:t>3.3</w:t>
            </w:r>
            <w:r>
              <w:rPr>
                <w:rFonts w:asciiTheme="minorHAnsi" w:eastAsiaTheme="minorEastAsia" w:hAnsiTheme="minorHAnsi" w:cstheme="minorBidi"/>
                <w:kern w:val="2"/>
                <w:sz w:val="24"/>
                <w:szCs w:val="24"/>
                <w14:ligatures w14:val="standardContextual"/>
              </w:rPr>
              <w:tab/>
            </w:r>
            <w:r w:rsidRPr="00D738C1">
              <w:rPr>
                <w:rStyle w:val="Hyperkobling"/>
              </w:rPr>
              <w:t>Arter beskrivelse</w:t>
            </w:r>
            <w:r>
              <w:rPr>
                <w:webHidden/>
              </w:rPr>
              <w:tab/>
            </w:r>
            <w:r>
              <w:rPr>
                <w:webHidden/>
              </w:rPr>
              <w:fldChar w:fldCharType="begin"/>
            </w:r>
            <w:r>
              <w:rPr>
                <w:webHidden/>
              </w:rPr>
              <w:instrText xml:space="preserve"> PAGEREF _Toc215661544 \h </w:instrText>
            </w:r>
            <w:r>
              <w:rPr>
                <w:webHidden/>
              </w:rPr>
            </w:r>
            <w:r>
              <w:rPr>
                <w:webHidden/>
              </w:rPr>
              <w:fldChar w:fldCharType="separate"/>
            </w:r>
            <w:r>
              <w:rPr>
                <w:webHidden/>
              </w:rPr>
              <w:t>8</w:t>
            </w:r>
            <w:r>
              <w:rPr>
                <w:webHidden/>
              </w:rPr>
              <w:fldChar w:fldCharType="end"/>
            </w:r>
          </w:hyperlink>
        </w:p>
        <w:p w14:paraId="72BB11E4" w14:textId="66967E15" w:rsidR="002C6D5F" w:rsidRDefault="002C6D5F">
          <w:pPr>
            <w:pStyle w:val="INNH2"/>
            <w:rPr>
              <w:rFonts w:asciiTheme="minorHAnsi" w:eastAsiaTheme="minorEastAsia" w:hAnsiTheme="minorHAnsi" w:cstheme="minorBidi"/>
              <w:kern w:val="2"/>
              <w:sz w:val="24"/>
              <w:szCs w:val="24"/>
              <w14:ligatures w14:val="standardContextual"/>
            </w:rPr>
          </w:pPr>
          <w:hyperlink w:anchor="_Toc215661545" w:history="1">
            <w:r w:rsidRPr="00D738C1">
              <w:rPr>
                <w:rStyle w:val="Hyperkobling"/>
              </w:rPr>
              <w:t>3.4</w:t>
            </w:r>
            <w:r>
              <w:rPr>
                <w:rFonts w:asciiTheme="minorHAnsi" w:eastAsiaTheme="minorEastAsia" w:hAnsiTheme="minorHAnsi" w:cstheme="minorBidi"/>
                <w:kern w:val="2"/>
                <w:sz w:val="24"/>
                <w:szCs w:val="24"/>
                <w14:ligatures w14:val="standardContextual"/>
              </w:rPr>
              <w:tab/>
            </w:r>
            <w:r w:rsidRPr="00D738C1">
              <w:rPr>
                <w:rStyle w:val="Hyperkobling"/>
              </w:rPr>
              <w:t>Rødlistearter beskrivelse</w:t>
            </w:r>
            <w:r>
              <w:rPr>
                <w:webHidden/>
              </w:rPr>
              <w:tab/>
            </w:r>
            <w:r>
              <w:rPr>
                <w:webHidden/>
              </w:rPr>
              <w:fldChar w:fldCharType="begin"/>
            </w:r>
            <w:r>
              <w:rPr>
                <w:webHidden/>
              </w:rPr>
              <w:instrText xml:space="preserve"> PAGEREF _Toc215661545 \h </w:instrText>
            </w:r>
            <w:r>
              <w:rPr>
                <w:webHidden/>
              </w:rPr>
            </w:r>
            <w:r>
              <w:rPr>
                <w:webHidden/>
              </w:rPr>
              <w:fldChar w:fldCharType="separate"/>
            </w:r>
            <w:r>
              <w:rPr>
                <w:webHidden/>
              </w:rPr>
              <w:t>9</w:t>
            </w:r>
            <w:r>
              <w:rPr>
                <w:webHidden/>
              </w:rPr>
              <w:fldChar w:fldCharType="end"/>
            </w:r>
          </w:hyperlink>
        </w:p>
        <w:p w14:paraId="0DAA3D96" w14:textId="7B1985B1" w:rsidR="002C6D5F" w:rsidRDefault="002C6D5F">
          <w:pPr>
            <w:pStyle w:val="INNH2"/>
            <w:rPr>
              <w:rFonts w:asciiTheme="minorHAnsi" w:eastAsiaTheme="minorEastAsia" w:hAnsiTheme="minorHAnsi" w:cstheme="minorBidi"/>
              <w:kern w:val="2"/>
              <w:sz w:val="24"/>
              <w:szCs w:val="24"/>
              <w14:ligatures w14:val="standardContextual"/>
            </w:rPr>
          </w:pPr>
          <w:hyperlink w:anchor="_Toc215661546" w:history="1">
            <w:r w:rsidRPr="00D738C1">
              <w:rPr>
                <w:rStyle w:val="Hyperkobling"/>
              </w:rPr>
              <w:t>3.5</w:t>
            </w:r>
            <w:r>
              <w:rPr>
                <w:rFonts w:asciiTheme="minorHAnsi" w:eastAsiaTheme="minorEastAsia" w:hAnsiTheme="minorHAnsi" w:cstheme="minorBidi"/>
                <w:kern w:val="2"/>
                <w:sz w:val="24"/>
                <w:szCs w:val="24"/>
                <w14:ligatures w14:val="standardContextual"/>
              </w:rPr>
              <w:tab/>
            </w:r>
            <w:r w:rsidRPr="00D738C1">
              <w:rPr>
                <w:rStyle w:val="Hyperkobling"/>
              </w:rPr>
              <w:t>Geologi beskrivelse</w:t>
            </w:r>
            <w:r>
              <w:rPr>
                <w:webHidden/>
              </w:rPr>
              <w:tab/>
            </w:r>
            <w:r>
              <w:rPr>
                <w:webHidden/>
              </w:rPr>
              <w:fldChar w:fldCharType="begin"/>
            </w:r>
            <w:r>
              <w:rPr>
                <w:webHidden/>
              </w:rPr>
              <w:instrText xml:space="preserve"> PAGEREF _Toc215661546 \h </w:instrText>
            </w:r>
            <w:r>
              <w:rPr>
                <w:webHidden/>
              </w:rPr>
            </w:r>
            <w:r>
              <w:rPr>
                <w:webHidden/>
              </w:rPr>
              <w:fldChar w:fldCharType="separate"/>
            </w:r>
            <w:r>
              <w:rPr>
                <w:webHidden/>
              </w:rPr>
              <w:t>9</w:t>
            </w:r>
            <w:r>
              <w:rPr>
                <w:webHidden/>
              </w:rPr>
              <w:fldChar w:fldCharType="end"/>
            </w:r>
          </w:hyperlink>
        </w:p>
        <w:p w14:paraId="57094A61" w14:textId="0D2D5D8C" w:rsidR="002C6D5F" w:rsidRDefault="002C6D5F">
          <w:pPr>
            <w:pStyle w:val="INNH2"/>
            <w:rPr>
              <w:rFonts w:asciiTheme="minorHAnsi" w:eastAsiaTheme="minorEastAsia" w:hAnsiTheme="minorHAnsi" w:cstheme="minorBidi"/>
              <w:kern w:val="2"/>
              <w:sz w:val="24"/>
              <w:szCs w:val="24"/>
              <w14:ligatures w14:val="standardContextual"/>
            </w:rPr>
          </w:pPr>
          <w:hyperlink w:anchor="_Toc215661547" w:history="1">
            <w:r w:rsidRPr="00D738C1">
              <w:rPr>
                <w:rStyle w:val="Hyperkobling"/>
              </w:rPr>
              <w:t>3.6</w:t>
            </w:r>
            <w:r>
              <w:rPr>
                <w:rFonts w:asciiTheme="minorHAnsi" w:eastAsiaTheme="minorEastAsia" w:hAnsiTheme="minorHAnsi" w:cstheme="minorBidi"/>
                <w:kern w:val="2"/>
                <w:sz w:val="24"/>
                <w:szCs w:val="24"/>
                <w14:ligatures w14:val="standardContextual"/>
              </w:rPr>
              <w:tab/>
            </w:r>
            <w:r w:rsidRPr="00D738C1">
              <w:rPr>
                <w:rStyle w:val="Hyperkobling"/>
              </w:rPr>
              <w:t>Klimaendring</w:t>
            </w:r>
            <w:r>
              <w:rPr>
                <w:webHidden/>
              </w:rPr>
              <w:tab/>
            </w:r>
            <w:r>
              <w:rPr>
                <w:webHidden/>
              </w:rPr>
              <w:fldChar w:fldCharType="begin"/>
            </w:r>
            <w:r>
              <w:rPr>
                <w:webHidden/>
              </w:rPr>
              <w:instrText xml:space="preserve"> PAGEREF _Toc215661547 \h </w:instrText>
            </w:r>
            <w:r>
              <w:rPr>
                <w:webHidden/>
              </w:rPr>
            </w:r>
            <w:r>
              <w:rPr>
                <w:webHidden/>
              </w:rPr>
              <w:fldChar w:fldCharType="separate"/>
            </w:r>
            <w:r>
              <w:rPr>
                <w:webHidden/>
              </w:rPr>
              <w:t>9</w:t>
            </w:r>
            <w:r>
              <w:rPr>
                <w:webHidden/>
              </w:rPr>
              <w:fldChar w:fldCharType="end"/>
            </w:r>
          </w:hyperlink>
        </w:p>
        <w:p w14:paraId="1A774F7F" w14:textId="3195F737" w:rsidR="002C6D5F" w:rsidRDefault="002C6D5F">
          <w:pPr>
            <w:pStyle w:val="INNH1"/>
            <w:rPr>
              <w:rFonts w:asciiTheme="minorHAnsi" w:eastAsiaTheme="minorEastAsia" w:hAnsiTheme="minorHAnsi" w:cstheme="minorBidi"/>
              <w:b w:val="0"/>
              <w:kern w:val="2"/>
              <w:sz w:val="24"/>
              <w:szCs w:val="24"/>
              <w14:ligatures w14:val="standardContextual"/>
            </w:rPr>
          </w:pPr>
          <w:hyperlink w:anchor="_Toc215661548" w:history="1">
            <w:r w:rsidRPr="00D738C1">
              <w:rPr>
                <w:rStyle w:val="Hyperkobling"/>
              </w:rPr>
              <w:t>4</w:t>
            </w:r>
            <w:r>
              <w:rPr>
                <w:rFonts w:asciiTheme="minorHAnsi" w:eastAsiaTheme="minorEastAsia" w:hAnsiTheme="minorHAnsi" w:cstheme="minorBidi"/>
                <w:b w:val="0"/>
                <w:kern w:val="2"/>
                <w:sz w:val="24"/>
                <w:szCs w:val="24"/>
                <w14:ligatures w14:val="standardContextual"/>
              </w:rPr>
              <w:tab/>
            </w:r>
            <w:r w:rsidRPr="00D738C1">
              <w:rPr>
                <w:rStyle w:val="Hyperkobling"/>
              </w:rPr>
              <w:t>Bruk og historikk</w:t>
            </w:r>
            <w:r>
              <w:rPr>
                <w:webHidden/>
              </w:rPr>
              <w:tab/>
            </w:r>
            <w:r>
              <w:rPr>
                <w:webHidden/>
              </w:rPr>
              <w:fldChar w:fldCharType="begin"/>
            </w:r>
            <w:r>
              <w:rPr>
                <w:webHidden/>
              </w:rPr>
              <w:instrText xml:space="preserve"> PAGEREF _Toc215661548 \h </w:instrText>
            </w:r>
            <w:r>
              <w:rPr>
                <w:webHidden/>
              </w:rPr>
            </w:r>
            <w:r>
              <w:rPr>
                <w:webHidden/>
              </w:rPr>
              <w:fldChar w:fldCharType="separate"/>
            </w:r>
            <w:r>
              <w:rPr>
                <w:webHidden/>
              </w:rPr>
              <w:t>10</w:t>
            </w:r>
            <w:r>
              <w:rPr>
                <w:webHidden/>
              </w:rPr>
              <w:fldChar w:fldCharType="end"/>
            </w:r>
          </w:hyperlink>
        </w:p>
        <w:p w14:paraId="6E316FF5" w14:textId="7F4E9701" w:rsidR="002C6D5F" w:rsidRDefault="002C6D5F">
          <w:pPr>
            <w:pStyle w:val="INNH2"/>
            <w:rPr>
              <w:rFonts w:asciiTheme="minorHAnsi" w:eastAsiaTheme="minorEastAsia" w:hAnsiTheme="minorHAnsi" w:cstheme="minorBidi"/>
              <w:kern w:val="2"/>
              <w:sz w:val="24"/>
              <w:szCs w:val="24"/>
              <w14:ligatures w14:val="standardContextual"/>
            </w:rPr>
          </w:pPr>
          <w:hyperlink w:anchor="_Toc215661549" w:history="1">
            <w:r w:rsidRPr="00D738C1">
              <w:rPr>
                <w:rStyle w:val="Hyperkobling"/>
              </w:rPr>
              <w:t>4.1</w:t>
            </w:r>
            <w:r>
              <w:rPr>
                <w:rFonts w:asciiTheme="minorHAnsi" w:eastAsiaTheme="minorEastAsia" w:hAnsiTheme="minorHAnsi" w:cstheme="minorBidi"/>
                <w:kern w:val="2"/>
                <w:sz w:val="24"/>
                <w:szCs w:val="24"/>
                <w14:ligatures w14:val="standardContextual"/>
              </w:rPr>
              <w:tab/>
            </w:r>
            <w:r w:rsidRPr="00D738C1">
              <w:rPr>
                <w:rStyle w:val="Hyperkobling"/>
              </w:rPr>
              <w:t>Eierstruktur</w:t>
            </w:r>
            <w:r>
              <w:rPr>
                <w:webHidden/>
              </w:rPr>
              <w:tab/>
            </w:r>
            <w:r>
              <w:rPr>
                <w:webHidden/>
              </w:rPr>
              <w:fldChar w:fldCharType="begin"/>
            </w:r>
            <w:r>
              <w:rPr>
                <w:webHidden/>
              </w:rPr>
              <w:instrText xml:space="preserve"> PAGEREF _Toc215661549 \h </w:instrText>
            </w:r>
            <w:r>
              <w:rPr>
                <w:webHidden/>
              </w:rPr>
            </w:r>
            <w:r>
              <w:rPr>
                <w:webHidden/>
              </w:rPr>
              <w:fldChar w:fldCharType="separate"/>
            </w:r>
            <w:r>
              <w:rPr>
                <w:webHidden/>
              </w:rPr>
              <w:t>10</w:t>
            </w:r>
            <w:r>
              <w:rPr>
                <w:webHidden/>
              </w:rPr>
              <w:fldChar w:fldCharType="end"/>
            </w:r>
          </w:hyperlink>
        </w:p>
        <w:p w14:paraId="79A10C60" w14:textId="064F82E8" w:rsidR="002C6D5F" w:rsidRDefault="002C6D5F">
          <w:pPr>
            <w:pStyle w:val="INNH2"/>
            <w:rPr>
              <w:rFonts w:asciiTheme="minorHAnsi" w:eastAsiaTheme="minorEastAsia" w:hAnsiTheme="minorHAnsi" w:cstheme="minorBidi"/>
              <w:kern w:val="2"/>
              <w:sz w:val="24"/>
              <w:szCs w:val="24"/>
              <w14:ligatures w14:val="standardContextual"/>
            </w:rPr>
          </w:pPr>
          <w:hyperlink w:anchor="_Toc215661550" w:history="1">
            <w:r w:rsidRPr="00D738C1">
              <w:rPr>
                <w:rStyle w:val="Hyperkobling"/>
              </w:rPr>
              <w:t>4.2</w:t>
            </w:r>
            <w:r>
              <w:rPr>
                <w:rFonts w:asciiTheme="minorHAnsi" w:eastAsiaTheme="minorEastAsia" w:hAnsiTheme="minorHAnsi" w:cstheme="minorBidi"/>
                <w:kern w:val="2"/>
                <w:sz w:val="24"/>
                <w:szCs w:val="24"/>
                <w14:ligatures w14:val="standardContextual"/>
              </w:rPr>
              <w:tab/>
            </w:r>
            <w:r w:rsidRPr="00D738C1">
              <w:rPr>
                <w:rStyle w:val="Hyperkobling"/>
              </w:rPr>
              <w:t>Verneprosess</w:t>
            </w:r>
            <w:r>
              <w:rPr>
                <w:webHidden/>
              </w:rPr>
              <w:tab/>
            </w:r>
            <w:r>
              <w:rPr>
                <w:webHidden/>
              </w:rPr>
              <w:fldChar w:fldCharType="begin"/>
            </w:r>
            <w:r>
              <w:rPr>
                <w:webHidden/>
              </w:rPr>
              <w:instrText xml:space="preserve"> PAGEREF _Toc215661550 \h </w:instrText>
            </w:r>
            <w:r>
              <w:rPr>
                <w:webHidden/>
              </w:rPr>
            </w:r>
            <w:r>
              <w:rPr>
                <w:webHidden/>
              </w:rPr>
              <w:fldChar w:fldCharType="separate"/>
            </w:r>
            <w:r>
              <w:rPr>
                <w:webHidden/>
              </w:rPr>
              <w:t>10</w:t>
            </w:r>
            <w:r>
              <w:rPr>
                <w:webHidden/>
              </w:rPr>
              <w:fldChar w:fldCharType="end"/>
            </w:r>
          </w:hyperlink>
        </w:p>
        <w:p w14:paraId="3264C12D" w14:textId="2BBE598E" w:rsidR="002C6D5F" w:rsidRDefault="002C6D5F">
          <w:pPr>
            <w:pStyle w:val="INNH2"/>
            <w:rPr>
              <w:rFonts w:asciiTheme="minorHAnsi" w:eastAsiaTheme="minorEastAsia" w:hAnsiTheme="minorHAnsi" w:cstheme="minorBidi"/>
              <w:kern w:val="2"/>
              <w:sz w:val="24"/>
              <w:szCs w:val="24"/>
              <w14:ligatures w14:val="standardContextual"/>
            </w:rPr>
          </w:pPr>
          <w:hyperlink w:anchor="_Toc215661551" w:history="1">
            <w:r w:rsidRPr="00D738C1">
              <w:rPr>
                <w:rStyle w:val="Hyperkobling"/>
              </w:rPr>
              <w:t>4.3</w:t>
            </w:r>
            <w:r>
              <w:rPr>
                <w:rFonts w:asciiTheme="minorHAnsi" w:eastAsiaTheme="minorEastAsia" w:hAnsiTheme="minorHAnsi" w:cstheme="minorBidi"/>
                <w:kern w:val="2"/>
                <w:sz w:val="24"/>
                <w:szCs w:val="24"/>
                <w14:ligatures w14:val="standardContextual"/>
              </w:rPr>
              <w:tab/>
            </w:r>
            <w:r w:rsidRPr="00D738C1">
              <w:rPr>
                <w:rStyle w:val="Hyperkobling"/>
              </w:rPr>
              <w:t>Restriksjonsområder</w:t>
            </w:r>
            <w:r>
              <w:rPr>
                <w:webHidden/>
              </w:rPr>
              <w:tab/>
            </w:r>
            <w:r>
              <w:rPr>
                <w:webHidden/>
              </w:rPr>
              <w:fldChar w:fldCharType="begin"/>
            </w:r>
            <w:r>
              <w:rPr>
                <w:webHidden/>
              </w:rPr>
              <w:instrText xml:space="preserve"> PAGEREF _Toc215661551 \h </w:instrText>
            </w:r>
            <w:r>
              <w:rPr>
                <w:webHidden/>
              </w:rPr>
            </w:r>
            <w:r>
              <w:rPr>
                <w:webHidden/>
              </w:rPr>
              <w:fldChar w:fldCharType="separate"/>
            </w:r>
            <w:r>
              <w:rPr>
                <w:webHidden/>
              </w:rPr>
              <w:t>10</w:t>
            </w:r>
            <w:r>
              <w:rPr>
                <w:webHidden/>
              </w:rPr>
              <w:fldChar w:fldCharType="end"/>
            </w:r>
          </w:hyperlink>
        </w:p>
        <w:p w14:paraId="5E53B064" w14:textId="4E66E735" w:rsidR="002C6D5F" w:rsidRDefault="002C6D5F">
          <w:pPr>
            <w:pStyle w:val="INNH2"/>
            <w:rPr>
              <w:rFonts w:asciiTheme="minorHAnsi" w:eastAsiaTheme="minorEastAsia" w:hAnsiTheme="minorHAnsi" w:cstheme="minorBidi"/>
              <w:kern w:val="2"/>
              <w:sz w:val="24"/>
              <w:szCs w:val="24"/>
              <w14:ligatures w14:val="standardContextual"/>
            </w:rPr>
          </w:pPr>
          <w:hyperlink w:anchor="_Toc215661552" w:history="1">
            <w:r w:rsidRPr="00D738C1">
              <w:rPr>
                <w:rStyle w:val="Hyperkobling"/>
              </w:rPr>
              <w:t>4.4</w:t>
            </w:r>
            <w:r>
              <w:rPr>
                <w:rFonts w:asciiTheme="minorHAnsi" w:eastAsiaTheme="minorEastAsia" w:hAnsiTheme="minorHAnsi" w:cstheme="minorBidi"/>
                <w:kern w:val="2"/>
                <w:sz w:val="24"/>
                <w:szCs w:val="24"/>
                <w14:ligatures w14:val="standardContextual"/>
              </w:rPr>
              <w:tab/>
            </w:r>
            <w:r w:rsidRPr="00D738C1">
              <w:rPr>
                <w:rStyle w:val="Hyperkobling"/>
              </w:rPr>
              <w:t>Skjønnsforutsetninger</w:t>
            </w:r>
            <w:r>
              <w:rPr>
                <w:webHidden/>
              </w:rPr>
              <w:tab/>
            </w:r>
            <w:r>
              <w:rPr>
                <w:webHidden/>
              </w:rPr>
              <w:fldChar w:fldCharType="begin"/>
            </w:r>
            <w:r>
              <w:rPr>
                <w:webHidden/>
              </w:rPr>
              <w:instrText xml:space="preserve"> PAGEREF _Toc215661552 \h </w:instrText>
            </w:r>
            <w:r>
              <w:rPr>
                <w:webHidden/>
              </w:rPr>
            </w:r>
            <w:r>
              <w:rPr>
                <w:webHidden/>
              </w:rPr>
              <w:fldChar w:fldCharType="separate"/>
            </w:r>
            <w:r>
              <w:rPr>
                <w:webHidden/>
              </w:rPr>
              <w:t>10</w:t>
            </w:r>
            <w:r>
              <w:rPr>
                <w:webHidden/>
              </w:rPr>
              <w:fldChar w:fldCharType="end"/>
            </w:r>
          </w:hyperlink>
        </w:p>
        <w:p w14:paraId="4BA2CC63" w14:textId="6B8900AF" w:rsidR="002C6D5F" w:rsidRDefault="002C6D5F">
          <w:pPr>
            <w:pStyle w:val="INNH2"/>
            <w:rPr>
              <w:rFonts w:asciiTheme="minorHAnsi" w:eastAsiaTheme="minorEastAsia" w:hAnsiTheme="minorHAnsi" w:cstheme="minorBidi"/>
              <w:kern w:val="2"/>
              <w:sz w:val="24"/>
              <w:szCs w:val="24"/>
              <w14:ligatures w14:val="standardContextual"/>
            </w:rPr>
          </w:pPr>
          <w:hyperlink w:anchor="_Toc215661553" w:history="1">
            <w:r w:rsidRPr="00D738C1">
              <w:rPr>
                <w:rStyle w:val="Hyperkobling"/>
              </w:rPr>
              <w:t>4.5</w:t>
            </w:r>
            <w:r>
              <w:rPr>
                <w:rFonts w:asciiTheme="minorHAnsi" w:eastAsiaTheme="minorEastAsia" w:hAnsiTheme="minorHAnsi" w:cstheme="minorBidi"/>
                <w:kern w:val="2"/>
                <w:sz w:val="24"/>
                <w:szCs w:val="24"/>
                <w14:ligatures w14:val="standardContextual"/>
              </w:rPr>
              <w:tab/>
            </w:r>
            <w:r w:rsidRPr="00D738C1">
              <w:rPr>
                <w:rStyle w:val="Hyperkobling"/>
              </w:rPr>
              <w:t>Vernegrense</w:t>
            </w:r>
            <w:r>
              <w:rPr>
                <w:webHidden/>
              </w:rPr>
              <w:tab/>
            </w:r>
            <w:r>
              <w:rPr>
                <w:webHidden/>
              </w:rPr>
              <w:fldChar w:fldCharType="begin"/>
            </w:r>
            <w:r>
              <w:rPr>
                <w:webHidden/>
              </w:rPr>
              <w:instrText xml:space="preserve"> PAGEREF _Toc215661553 \h </w:instrText>
            </w:r>
            <w:r>
              <w:rPr>
                <w:webHidden/>
              </w:rPr>
            </w:r>
            <w:r>
              <w:rPr>
                <w:webHidden/>
              </w:rPr>
              <w:fldChar w:fldCharType="separate"/>
            </w:r>
            <w:r>
              <w:rPr>
                <w:webHidden/>
              </w:rPr>
              <w:t>10</w:t>
            </w:r>
            <w:r>
              <w:rPr>
                <w:webHidden/>
              </w:rPr>
              <w:fldChar w:fldCharType="end"/>
            </w:r>
          </w:hyperlink>
        </w:p>
        <w:p w14:paraId="3F87C68F" w14:textId="5E7FB851" w:rsidR="002C6D5F" w:rsidRDefault="002C6D5F">
          <w:pPr>
            <w:pStyle w:val="INNH2"/>
            <w:rPr>
              <w:rFonts w:asciiTheme="minorHAnsi" w:eastAsiaTheme="minorEastAsia" w:hAnsiTheme="minorHAnsi" w:cstheme="minorBidi"/>
              <w:kern w:val="2"/>
              <w:sz w:val="24"/>
              <w:szCs w:val="24"/>
              <w14:ligatures w14:val="standardContextual"/>
            </w:rPr>
          </w:pPr>
          <w:hyperlink w:anchor="_Toc215661554" w:history="1">
            <w:r w:rsidRPr="00D738C1">
              <w:rPr>
                <w:rStyle w:val="Hyperkobling"/>
              </w:rPr>
              <w:t>4.6</w:t>
            </w:r>
            <w:r>
              <w:rPr>
                <w:rFonts w:asciiTheme="minorHAnsi" w:eastAsiaTheme="minorEastAsia" w:hAnsiTheme="minorHAnsi" w:cstheme="minorBidi"/>
                <w:kern w:val="2"/>
                <w:sz w:val="24"/>
                <w:szCs w:val="24"/>
                <w14:ligatures w14:val="standardContextual"/>
              </w:rPr>
              <w:tab/>
            </w:r>
            <w:r w:rsidRPr="00D738C1">
              <w:rPr>
                <w:rStyle w:val="Hyperkobling"/>
              </w:rPr>
              <w:t>Brukshistorie</w:t>
            </w:r>
            <w:r>
              <w:rPr>
                <w:webHidden/>
              </w:rPr>
              <w:tab/>
            </w:r>
            <w:r>
              <w:rPr>
                <w:webHidden/>
              </w:rPr>
              <w:fldChar w:fldCharType="begin"/>
            </w:r>
            <w:r>
              <w:rPr>
                <w:webHidden/>
              </w:rPr>
              <w:instrText xml:space="preserve"> PAGEREF _Toc215661554 \h </w:instrText>
            </w:r>
            <w:r>
              <w:rPr>
                <w:webHidden/>
              </w:rPr>
            </w:r>
            <w:r>
              <w:rPr>
                <w:webHidden/>
              </w:rPr>
              <w:fldChar w:fldCharType="separate"/>
            </w:r>
            <w:r>
              <w:rPr>
                <w:webHidden/>
              </w:rPr>
              <w:t>10</w:t>
            </w:r>
            <w:r>
              <w:rPr>
                <w:webHidden/>
              </w:rPr>
              <w:fldChar w:fldCharType="end"/>
            </w:r>
          </w:hyperlink>
        </w:p>
        <w:p w14:paraId="56D9388F" w14:textId="70707C80" w:rsidR="002C6D5F" w:rsidRDefault="002C6D5F">
          <w:pPr>
            <w:pStyle w:val="INNH2"/>
            <w:rPr>
              <w:rFonts w:asciiTheme="minorHAnsi" w:eastAsiaTheme="minorEastAsia" w:hAnsiTheme="minorHAnsi" w:cstheme="minorBidi"/>
              <w:kern w:val="2"/>
              <w:sz w:val="24"/>
              <w:szCs w:val="24"/>
              <w14:ligatures w14:val="standardContextual"/>
            </w:rPr>
          </w:pPr>
          <w:hyperlink w:anchor="_Toc215661555" w:history="1">
            <w:r w:rsidRPr="00D738C1">
              <w:rPr>
                <w:rStyle w:val="Hyperkobling"/>
              </w:rPr>
              <w:t>4.7</w:t>
            </w:r>
            <w:r>
              <w:rPr>
                <w:rFonts w:asciiTheme="minorHAnsi" w:eastAsiaTheme="minorEastAsia" w:hAnsiTheme="minorHAnsi" w:cstheme="minorBidi"/>
                <w:kern w:val="2"/>
                <w:sz w:val="24"/>
                <w:szCs w:val="24"/>
                <w14:ligatures w14:val="standardContextual"/>
              </w:rPr>
              <w:tab/>
            </w:r>
            <w:r w:rsidRPr="00D738C1">
              <w:rPr>
                <w:rStyle w:val="Hyperkobling"/>
              </w:rPr>
              <w:t>Landbruk</w:t>
            </w:r>
            <w:r>
              <w:rPr>
                <w:webHidden/>
              </w:rPr>
              <w:tab/>
            </w:r>
            <w:r>
              <w:rPr>
                <w:webHidden/>
              </w:rPr>
              <w:fldChar w:fldCharType="begin"/>
            </w:r>
            <w:r>
              <w:rPr>
                <w:webHidden/>
              </w:rPr>
              <w:instrText xml:space="preserve"> PAGEREF _Toc215661555 \h </w:instrText>
            </w:r>
            <w:r>
              <w:rPr>
                <w:webHidden/>
              </w:rPr>
            </w:r>
            <w:r>
              <w:rPr>
                <w:webHidden/>
              </w:rPr>
              <w:fldChar w:fldCharType="separate"/>
            </w:r>
            <w:r>
              <w:rPr>
                <w:webHidden/>
              </w:rPr>
              <w:t>10</w:t>
            </w:r>
            <w:r>
              <w:rPr>
                <w:webHidden/>
              </w:rPr>
              <w:fldChar w:fldCharType="end"/>
            </w:r>
          </w:hyperlink>
        </w:p>
        <w:p w14:paraId="665BB345" w14:textId="142DE147" w:rsidR="002C6D5F" w:rsidRDefault="002C6D5F">
          <w:pPr>
            <w:pStyle w:val="INNH2"/>
            <w:rPr>
              <w:rFonts w:asciiTheme="minorHAnsi" w:eastAsiaTheme="minorEastAsia" w:hAnsiTheme="minorHAnsi" w:cstheme="minorBidi"/>
              <w:kern w:val="2"/>
              <w:sz w:val="24"/>
              <w:szCs w:val="24"/>
              <w14:ligatures w14:val="standardContextual"/>
            </w:rPr>
          </w:pPr>
          <w:hyperlink w:anchor="_Toc215661556" w:history="1">
            <w:r w:rsidRPr="00D738C1">
              <w:rPr>
                <w:rStyle w:val="Hyperkobling"/>
              </w:rPr>
              <w:t>4.8</w:t>
            </w:r>
            <w:r>
              <w:rPr>
                <w:rFonts w:asciiTheme="minorHAnsi" w:eastAsiaTheme="minorEastAsia" w:hAnsiTheme="minorHAnsi" w:cstheme="minorBidi"/>
                <w:kern w:val="2"/>
                <w:sz w:val="24"/>
                <w:szCs w:val="24"/>
                <w14:ligatures w14:val="standardContextual"/>
              </w:rPr>
              <w:tab/>
            </w:r>
            <w:r w:rsidRPr="00D738C1">
              <w:rPr>
                <w:rStyle w:val="Hyperkobling"/>
              </w:rPr>
              <w:t>Reindrift</w:t>
            </w:r>
            <w:r>
              <w:rPr>
                <w:webHidden/>
              </w:rPr>
              <w:tab/>
            </w:r>
            <w:r>
              <w:rPr>
                <w:webHidden/>
              </w:rPr>
              <w:fldChar w:fldCharType="begin"/>
            </w:r>
            <w:r>
              <w:rPr>
                <w:webHidden/>
              </w:rPr>
              <w:instrText xml:space="preserve"> PAGEREF _Toc215661556 \h </w:instrText>
            </w:r>
            <w:r>
              <w:rPr>
                <w:webHidden/>
              </w:rPr>
            </w:r>
            <w:r>
              <w:rPr>
                <w:webHidden/>
              </w:rPr>
              <w:fldChar w:fldCharType="separate"/>
            </w:r>
            <w:r>
              <w:rPr>
                <w:webHidden/>
              </w:rPr>
              <w:t>10</w:t>
            </w:r>
            <w:r>
              <w:rPr>
                <w:webHidden/>
              </w:rPr>
              <w:fldChar w:fldCharType="end"/>
            </w:r>
          </w:hyperlink>
        </w:p>
        <w:p w14:paraId="66F9386E" w14:textId="031C6486" w:rsidR="002C6D5F" w:rsidRDefault="002C6D5F">
          <w:pPr>
            <w:pStyle w:val="INNH2"/>
            <w:rPr>
              <w:rFonts w:asciiTheme="minorHAnsi" w:eastAsiaTheme="minorEastAsia" w:hAnsiTheme="minorHAnsi" w:cstheme="minorBidi"/>
              <w:kern w:val="2"/>
              <w:sz w:val="24"/>
              <w:szCs w:val="24"/>
              <w14:ligatures w14:val="standardContextual"/>
            </w:rPr>
          </w:pPr>
          <w:hyperlink w:anchor="_Toc215661557" w:history="1">
            <w:r w:rsidRPr="00D738C1">
              <w:rPr>
                <w:rStyle w:val="Hyperkobling"/>
              </w:rPr>
              <w:t>4.9</w:t>
            </w:r>
            <w:r>
              <w:rPr>
                <w:rFonts w:asciiTheme="minorHAnsi" w:eastAsiaTheme="minorEastAsia" w:hAnsiTheme="minorHAnsi" w:cstheme="minorBidi"/>
                <w:kern w:val="2"/>
                <w:sz w:val="24"/>
                <w:szCs w:val="24"/>
                <w14:ligatures w14:val="standardContextual"/>
              </w:rPr>
              <w:tab/>
            </w:r>
            <w:r w:rsidRPr="00D738C1">
              <w:rPr>
                <w:rStyle w:val="Hyperkobling"/>
              </w:rPr>
              <w:t>Friluftsliv</w:t>
            </w:r>
            <w:r>
              <w:rPr>
                <w:webHidden/>
              </w:rPr>
              <w:tab/>
            </w:r>
            <w:r>
              <w:rPr>
                <w:webHidden/>
              </w:rPr>
              <w:fldChar w:fldCharType="begin"/>
            </w:r>
            <w:r>
              <w:rPr>
                <w:webHidden/>
              </w:rPr>
              <w:instrText xml:space="preserve"> PAGEREF _Toc215661557 \h </w:instrText>
            </w:r>
            <w:r>
              <w:rPr>
                <w:webHidden/>
              </w:rPr>
            </w:r>
            <w:r>
              <w:rPr>
                <w:webHidden/>
              </w:rPr>
              <w:fldChar w:fldCharType="separate"/>
            </w:r>
            <w:r>
              <w:rPr>
                <w:webHidden/>
              </w:rPr>
              <w:t>11</w:t>
            </w:r>
            <w:r>
              <w:rPr>
                <w:webHidden/>
              </w:rPr>
              <w:fldChar w:fldCharType="end"/>
            </w:r>
          </w:hyperlink>
        </w:p>
        <w:p w14:paraId="01F6B00D" w14:textId="545FF802" w:rsidR="002C6D5F" w:rsidRDefault="002C6D5F">
          <w:pPr>
            <w:pStyle w:val="INNH2"/>
            <w:rPr>
              <w:rFonts w:asciiTheme="minorHAnsi" w:eastAsiaTheme="minorEastAsia" w:hAnsiTheme="minorHAnsi" w:cstheme="minorBidi"/>
              <w:kern w:val="2"/>
              <w:sz w:val="24"/>
              <w:szCs w:val="24"/>
              <w14:ligatures w14:val="standardContextual"/>
            </w:rPr>
          </w:pPr>
          <w:hyperlink w:anchor="_Toc215661558" w:history="1">
            <w:r w:rsidRPr="00D738C1">
              <w:rPr>
                <w:rStyle w:val="Hyperkobling"/>
              </w:rPr>
              <w:t>4.10</w:t>
            </w:r>
            <w:r>
              <w:rPr>
                <w:rFonts w:asciiTheme="minorHAnsi" w:eastAsiaTheme="minorEastAsia" w:hAnsiTheme="minorHAnsi" w:cstheme="minorBidi"/>
                <w:kern w:val="2"/>
                <w:sz w:val="24"/>
                <w:szCs w:val="24"/>
                <w14:ligatures w14:val="standardContextual"/>
              </w:rPr>
              <w:tab/>
            </w:r>
            <w:r w:rsidRPr="00D738C1">
              <w:rPr>
                <w:rStyle w:val="Hyperkobling"/>
              </w:rPr>
              <w:t>Jakt og fiske</w:t>
            </w:r>
            <w:r>
              <w:rPr>
                <w:webHidden/>
              </w:rPr>
              <w:tab/>
            </w:r>
            <w:r>
              <w:rPr>
                <w:webHidden/>
              </w:rPr>
              <w:fldChar w:fldCharType="begin"/>
            </w:r>
            <w:r>
              <w:rPr>
                <w:webHidden/>
              </w:rPr>
              <w:instrText xml:space="preserve"> PAGEREF _Toc215661558 \h </w:instrText>
            </w:r>
            <w:r>
              <w:rPr>
                <w:webHidden/>
              </w:rPr>
            </w:r>
            <w:r>
              <w:rPr>
                <w:webHidden/>
              </w:rPr>
              <w:fldChar w:fldCharType="separate"/>
            </w:r>
            <w:r>
              <w:rPr>
                <w:webHidden/>
              </w:rPr>
              <w:t>11</w:t>
            </w:r>
            <w:r>
              <w:rPr>
                <w:webHidden/>
              </w:rPr>
              <w:fldChar w:fldCharType="end"/>
            </w:r>
          </w:hyperlink>
        </w:p>
        <w:p w14:paraId="6FCC9F43" w14:textId="07ED2516" w:rsidR="002C6D5F" w:rsidRDefault="002C6D5F">
          <w:pPr>
            <w:pStyle w:val="INNH2"/>
            <w:rPr>
              <w:rFonts w:asciiTheme="minorHAnsi" w:eastAsiaTheme="minorEastAsia" w:hAnsiTheme="minorHAnsi" w:cstheme="minorBidi"/>
              <w:kern w:val="2"/>
              <w:sz w:val="24"/>
              <w:szCs w:val="24"/>
              <w14:ligatures w14:val="standardContextual"/>
            </w:rPr>
          </w:pPr>
          <w:hyperlink w:anchor="_Toc215661559" w:history="1">
            <w:r w:rsidRPr="00D738C1">
              <w:rPr>
                <w:rStyle w:val="Hyperkobling"/>
              </w:rPr>
              <w:t>4.11</w:t>
            </w:r>
            <w:r>
              <w:rPr>
                <w:rFonts w:asciiTheme="minorHAnsi" w:eastAsiaTheme="minorEastAsia" w:hAnsiTheme="minorHAnsi" w:cstheme="minorBidi"/>
                <w:kern w:val="2"/>
                <w:sz w:val="24"/>
                <w:szCs w:val="24"/>
                <w14:ligatures w14:val="standardContextual"/>
              </w:rPr>
              <w:tab/>
            </w:r>
            <w:r w:rsidRPr="00D738C1">
              <w:rPr>
                <w:rStyle w:val="Hyperkobling"/>
              </w:rPr>
              <w:t>Reiseliv</w:t>
            </w:r>
            <w:r>
              <w:rPr>
                <w:webHidden/>
              </w:rPr>
              <w:tab/>
            </w:r>
            <w:r>
              <w:rPr>
                <w:webHidden/>
              </w:rPr>
              <w:fldChar w:fldCharType="begin"/>
            </w:r>
            <w:r>
              <w:rPr>
                <w:webHidden/>
              </w:rPr>
              <w:instrText xml:space="preserve"> PAGEREF _Toc215661559 \h </w:instrText>
            </w:r>
            <w:r>
              <w:rPr>
                <w:webHidden/>
              </w:rPr>
            </w:r>
            <w:r>
              <w:rPr>
                <w:webHidden/>
              </w:rPr>
              <w:fldChar w:fldCharType="separate"/>
            </w:r>
            <w:r>
              <w:rPr>
                <w:webHidden/>
              </w:rPr>
              <w:t>11</w:t>
            </w:r>
            <w:r>
              <w:rPr>
                <w:webHidden/>
              </w:rPr>
              <w:fldChar w:fldCharType="end"/>
            </w:r>
          </w:hyperlink>
        </w:p>
        <w:p w14:paraId="1806C48E" w14:textId="3A8A6EE7" w:rsidR="002C6D5F" w:rsidRDefault="002C6D5F">
          <w:pPr>
            <w:pStyle w:val="INNH2"/>
            <w:rPr>
              <w:rFonts w:asciiTheme="minorHAnsi" w:eastAsiaTheme="minorEastAsia" w:hAnsiTheme="minorHAnsi" w:cstheme="minorBidi"/>
              <w:kern w:val="2"/>
              <w:sz w:val="24"/>
              <w:szCs w:val="24"/>
              <w14:ligatures w14:val="standardContextual"/>
            </w:rPr>
          </w:pPr>
          <w:hyperlink w:anchor="_Toc215661560" w:history="1">
            <w:r w:rsidRPr="00D738C1">
              <w:rPr>
                <w:rStyle w:val="Hyperkobling"/>
              </w:rPr>
              <w:t>4.12</w:t>
            </w:r>
            <w:r>
              <w:rPr>
                <w:rFonts w:asciiTheme="minorHAnsi" w:eastAsiaTheme="minorEastAsia" w:hAnsiTheme="minorHAnsi" w:cstheme="minorBidi"/>
                <w:kern w:val="2"/>
                <w:sz w:val="24"/>
                <w:szCs w:val="24"/>
                <w14:ligatures w14:val="standardContextual"/>
              </w:rPr>
              <w:tab/>
            </w:r>
            <w:r w:rsidRPr="00D738C1">
              <w:rPr>
                <w:rStyle w:val="Hyperkobling"/>
              </w:rPr>
              <w:t>Forskning og undervisning</w:t>
            </w:r>
            <w:r>
              <w:rPr>
                <w:webHidden/>
              </w:rPr>
              <w:tab/>
            </w:r>
            <w:r>
              <w:rPr>
                <w:webHidden/>
              </w:rPr>
              <w:fldChar w:fldCharType="begin"/>
            </w:r>
            <w:r>
              <w:rPr>
                <w:webHidden/>
              </w:rPr>
              <w:instrText xml:space="preserve"> PAGEREF _Toc215661560 \h </w:instrText>
            </w:r>
            <w:r>
              <w:rPr>
                <w:webHidden/>
              </w:rPr>
            </w:r>
            <w:r>
              <w:rPr>
                <w:webHidden/>
              </w:rPr>
              <w:fldChar w:fldCharType="separate"/>
            </w:r>
            <w:r>
              <w:rPr>
                <w:webHidden/>
              </w:rPr>
              <w:t>12</w:t>
            </w:r>
            <w:r>
              <w:rPr>
                <w:webHidden/>
              </w:rPr>
              <w:fldChar w:fldCharType="end"/>
            </w:r>
          </w:hyperlink>
        </w:p>
        <w:p w14:paraId="56AF45B0" w14:textId="425054C0" w:rsidR="002C6D5F" w:rsidRDefault="002C6D5F">
          <w:pPr>
            <w:pStyle w:val="INNH2"/>
            <w:rPr>
              <w:rFonts w:asciiTheme="minorHAnsi" w:eastAsiaTheme="minorEastAsia" w:hAnsiTheme="minorHAnsi" w:cstheme="minorBidi"/>
              <w:kern w:val="2"/>
              <w:sz w:val="24"/>
              <w:szCs w:val="24"/>
              <w14:ligatures w14:val="standardContextual"/>
            </w:rPr>
          </w:pPr>
          <w:hyperlink w:anchor="_Toc215661561" w:history="1">
            <w:r w:rsidRPr="00D738C1">
              <w:rPr>
                <w:rStyle w:val="Hyperkobling"/>
              </w:rPr>
              <w:t>4.13</w:t>
            </w:r>
            <w:r>
              <w:rPr>
                <w:rFonts w:asciiTheme="minorHAnsi" w:eastAsiaTheme="minorEastAsia" w:hAnsiTheme="minorHAnsi" w:cstheme="minorBidi"/>
                <w:kern w:val="2"/>
                <w:sz w:val="24"/>
                <w:szCs w:val="24"/>
                <w14:ligatures w14:val="standardContextual"/>
              </w:rPr>
              <w:tab/>
            </w:r>
            <w:r w:rsidRPr="00D738C1">
              <w:rPr>
                <w:rStyle w:val="Hyperkobling"/>
              </w:rPr>
              <w:t>Kulturminner</w:t>
            </w:r>
            <w:r>
              <w:rPr>
                <w:webHidden/>
              </w:rPr>
              <w:tab/>
            </w:r>
            <w:r>
              <w:rPr>
                <w:webHidden/>
              </w:rPr>
              <w:fldChar w:fldCharType="begin"/>
            </w:r>
            <w:r>
              <w:rPr>
                <w:webHidden/>
              </w:rPr>
              <w:instrText xml:space="preserve"> PAGEREF _Toc215661561 \h </w:instrText>
            </w:r>
            <w:r>
              <w:rPr>
                <w:webHidden/>
              </w:rPr>
            </w:r>
            <w:r>
              <w:rPr>
                <w:webHidden/>
              </w:rPr>
              <w:fldChar w:fldCharType="separate"/>
            </w:r>
            <w:r>
              <w:rPr>
                <w:webHidden/>
              </w:rPr>
              <w:t>12</w:t>
            </w:r>
            <w:r>
              <w:rPr>
                <w:webHidden/>
              </w:rPr>
              <w:fldChar w:fldCharType="end"/>
            </w:r>
          </w:hyperlink>
        </w:p>
        <w:p w14:paraId="1D11636E" w14:textId="340E9137" w:rsidR="002C6D5F" w:rsidRDefault="002C6D5F">
          <w:pPr>
            <w:pStyle w:val="INNH2"/>
            <w:rPr>
              <w:rFonts w:asciiTheme="minorHAnsi" w:eastAsiaTheme="minorEastAsia" w:hAnsiTheme="minorHAnsi" w:cstheme="minorBidi"/>
              <w:kern w:val="2"/>
              <w:sz w:val="24"/>
              <w:szCs w:val="24"/>
              <w14:ligatures w14:val="standardContextual"/>
            </w:rPr>
          </w:pPr>
          <w:hyperlink w:anchor="_Toc215661562" w:history="1">
            <w:r w:rsidRPr="00D738C1">
              <w:rPr>
                <w:rStyle w:val="Hyperkobling"/>
              </w:rPr>
              <w:t>4.14</w:t>
            </w:r>
            <w:r>
              <w:rPr>
                <w:rFonts w:asciiTheme="minorHAnsi" w:eastAsiaTheme="minorEastAsia" w:hAnsiTheme="minorHAnsi" w:cstheme="minorBidi"/>
                <w:kern w:val="2"/>
                <w:sz w:val="24"/>
                <w:szCs w:val="24"/>
                <w14:ligatures w14:val="standardContextual"/>
              </w:rPr>
              <w:tab/>
            </w:r>
            <w:r w:rsidRPr="00D738C1">
              <w:rPr>
                <w:rStyle w:val="Hyperkobling"/>
              </w:rPr>
              <w:t>Bygg og Installasjoner</w:t>
            </w:r>
            <w:r>
              <w:rPr>
                <w:webHidden/>
              </w:rPr>
              <w:tab/>
            </w:r>
            <w:r>
              <w:rPr>
                <w:webHidden/>
              </w:rPr>
              <w:fldChar w:fldCharType="begin"/>
            </w:r>
            <w:r>
              <w:rPr>
                <w:webHidden/>
              </w:rPr>
              <w:instrText xml:space="preserve"> PAGEREF _Toc215661562 \h </w:instrText>
            </w:r>
            <w:r>
              <w:rPr>
                <w:webHidden/>
              </w:rPr>
            </w:r>
            <w:r>
              <w:rPr>
                <w:webHidden/>
              </w:rPr>
              <w:fldChar w:fldCharType="separate"/>
            </w:r>
            <w:r>
              <w:rPr>
                <w:webHidden/>
              </w:rPr>
              <w:t>12</w:t>
            </w:r>
            <w:r>
              <w:rPr>
                <w:webHidden/>
              </w:rPr>
              <w:fldChar w:fldCharType="end"/>
            </w:r>
          </w:hyperlink>
        </w:p>
        <w:p w14:paraId="3F203B6B" w14:textId="618BCBAB" w:rsidR="002C6D5F" w:rsidRDefault="002C6D5F">
          <w:pPr>
            <w:pStyle w:val="INNH2"/>
            <w:rPr>
              <w:rFonts w:asciiTheme="minorHAnsi" w:eastAsiaTheme="minorEastAsia" w:hAnsiTheme="minorHAnsi" w:cstheme="minorBidi"/>
              <w:kern w:val="2"/>
              <w:sz w:val="24"/>
              <w:szCs w:val="24"/>
              <w14:ligatures w14:val="standardContextual"/>
            </w:rPr>
          </w:pPr>
          <w:hyperlink w:anchor="_Toc215661563" w:history="1">
            <w:r w:rsidRPr="00D738C1">
              <w:rPr>
                <w:rStyle w:val="Hyperkobling"/>
              </w:rPr>
              <w:t>4.15</w:t>
            </w:r>
            <w:r>
              <w:rPr>
                <w:rFonts w:asciiTheme="minorHAnsi" w:eastAsiaTheme="minorEastAsia" w:hAnsiTheme="minorHAnsi" w:cstheme="minorBidi"/>
                <w:kern w:val="2"/>
                <w:sz w:val="24"/>
                <w:szCs w:val="24"/>
                <w14:ligatures w14:val="standardContextual"/>
              </w:rPr>
              <w:tab/>
            </w:r>
            <w:r w:rsidRPr="00D738C1">
              <w:rPr>
                <w:rStyle w:val="Hyperkobling"/>
              </w:rPr>
              <w:t>Infrastruktur</w:t>
            </w:r>
            <w:r>
              <w:rPr>
                <w:webHidden/>
              </w:rPr>
              <w:tab/>
            </w:r>
            <w:r>
              <w:rPr>
                <w:webHidden/>
              </w:rPr>
              <w:fldChar w:fldCharType="begin"/>
            </w:r>
            <w:r>
              <w:rPr>
                <w:webHidden/>
              </w:rPr>
              <w:instrText xml:space="preserve"> PAGEREF _Toc215661563 \h </w:instrText>
            </w:r>
            <w:r>
              <w:rPr>
                <w:webHidden/>
              </w:rPr>
            </w:r>
            <w:r>
              <w:rPr>
                <w:webHidden/>
              </w:rPr>
              <w:fldChar w:fldCharType="separate"/>
            </w:r>
            <w:r>
              <w:rPr>
                <w:webHidden/>
              </w:rPr>
              <w:t>13</w:t>
            </w:r>
            <w:r>
              <w:rPr>
                <w:webHidden/>
              </w:rPr>
              <w:fldChar w:fldCharType="end"/>
            </w:r>
          </w:hyperlink>
        </w:p>
        <w:p w14:paraId="52944426" w14:textId="70EAEE35" w:rsidR="002C6D5F" w:rsidRDefault="002C6D5F">
          <w:pPr>
            <w:pStyle w:val="INNH2"/>
            <w:rPr>
              <w:rFonts w:asciiTheme="minorHAnsi" w:eastAsiaTheme="minorEastAsia" w:hAnsiTheme="minorHAnsi" w:cstheme="minorBidi"/>
              <w:kern w:val="2"/>
              <w:sz w:val="24"/>
              <w:szCs w:val="24"/>
              <w14:ligatures w14:val="standardContextual"/>
            </w:rPr>
          </w:pPr>
          <w:hyperlink w:anchor="_Toc215661564" w:history="1">
            <w:r w:rsidRPr="00D738C1">
              <w:rPr>
                <w:rStyle w:val="Hyperkobling"/>
              </w:rPr>
              <w:t>4.16</w:t>
            </w:r>
            <w:r>
              <w:rPr>
                <w:rFonts w:asciiTheme="minorHAnsi" w:eastAsiaTheme="minorEastAsia" w:hAnsiTheme="minorHAnsi" w:cstheme="minorBidi"/>
                <w:kern w:val="2"/>
                <w:sz w:val="24"/>
                <w:szCs w:val="24"/>
                <w14:ligatures w14:val="standardContextual"/>
              </w:rPr>
              <w:tab/>
            </w:r>
            <w:r w:rsidRPr="00D738C1">
              <w:rPr>
                <w:rStyle w:val="Hyperkobling"/>
              </w:rPr>
              <w:t>Motorferdsel</w:t>
            </w:r>
            <w:r>
              <w:rPr>
                <w:webHidden/>
              </w:rPr>
              <w:tab/>
            </w:r>
            <w:r>
              <w:rPr>
                <w:webHidden/>
              </w:rPr>
              <w:fldChar w:fldCharType="begin"/>
            </w:r>
            <w:r>
              <w:rPr>
                <w:webHidden/>
              </w:rPr>
              <w:instrText xml:space="preserve"> PAGEREF _Toc215661564 \h </w:instrText>
            </w:r>
            <w:r>
              <w:rPr>
                <w:webHidden/>
              </w:rPr>
            </w:r>
            <w:r>
              <w:rPr>
                <w:webHidden/>
              </w:rPr>
              <w:fldChar w:fldCharType="separate"/>
            </w:r>
            <w:r>
              <w:rPr>
                <w:webHidden/>
              </w:rPr>
              <w:t>13</w:t>
            </w:r>
            <w:r>
              <w:rPr>
                <w:webHidden/>
              </w:rPr>
              <w:fldChar w:fldCharType="end"/>
            </w:r>
          </w:hyperlink>
        </w:p>
        <w:p w14:paraId="1D073C33" w14:textId="3601AF69" w:rsidR="002C6D5F" w:rsidRDefault="002C6D5F">
          <w:pPr>
            <w:pStyle w:val="INNH1"/>
            <w:rPr>
              <w:rFonts w:asciiTheme="minorHAnsi" w:eastAsiaTheme="minorEastAsia" w:hAnsiTheme="minorHAnsi" w:cstheme="minorBidi"/>
              <w:b w:val="0"/>
              <w:kern w:val="2"/>
              <w:sz w:val="24"/>
              <w:szCs w:val="24"/>
              <w14:ligatures w14:val="standardContextual"/>
            </w:rPr>
          </w:pPr>
          <w:hyperlink w:anchor="_Toc215661565" w:history="1">
            <w:r w:rsidRPr="00D738C1">
              <w:rPr>
                <w:rStyle w:val="Hyperkobling"/>
              </w:rPr>
              <w:t>5</w:t>
            </w:r>
            <w:r>
              <w:rPr>
                <w:rFonts w:asciiTheme="minorHAnsi" w:eastAsiaTheme="minorEastAsia" w:hAnsiTheme="minorHAnsi" w:cstheme="minorBidi"/>
                <w:b w:val="0"/>
                <w:kern w:val="2"/>
                <w:sz w:val="24"/>
                <w:szCs w:val="24"/>
                <w14:ligatures w14:val="standardContextual"/>
              </w:rPr>
              <w:tab/>
            </w:r>
            <w:r w:rsidRPr="00D738C1">
              <w:rPr>
                <w:rStyle w:val="Hyperkobling"/>
              </w:rPr>
              <w:t>Forvaltning</w:t>
            </w:r>
            <w:r>
              <w:rPr>
                <w:webHidden/>
              </w:rPr>
              <w:tab/>
            </w:r>
            <w:r>
              <w:rPr>
                <w:webHidden/>
              </w:rPr>
              <w:fldChar w:fldCharType="begin"/>
            </w:r>
            <w:r>
              <w:rPr>
                <w:webHidden/>
              </w:rPr>
              <w:instrText xml:space="preserve"> PAGEREF _Toc215661565 \h </w:instrText>
            </w:r>
            <w:r>
              <w:rPr>
                <w:webHidden/>
              </w:rPr>
            </w:r>
            <w:r>
              <w:rPr>
                <w:webHidden/>
              </w:rPr>
              <w:fldChar w:fldCharType="separate"/>
            </w:r>
            <w:r>
              <w:rPr>
                <w:webHidden/>
              </w:rPr>
              <w:t>14</w:t>
            </w:r>
            <w:r>
              <w:rPr>
                <w:webHidden/>
              </w:rPr>
              <w:fldChar w:fldCharType="end"/>
            </w:r>
          </w:hyperlink>
        </w:p>
        <w:p w14:paraId="399D3490" w14:textId="6A51D08B" w:rsidR="002C6D5F" w:rsidRDefault="002C6D5F">
          <w:pPr>
            <w:pStyle w:val="INNH2"/>
            <w:rPr>
              <w:rFonts w:asciiTheme="minorHAnsi" w:eastAsiaTheme="minorEastAsia" w:hAnsiTheme="minorHAnsi" w:cstheme="minorBidi"/>
              <w:kern w:val="2"/>
              <w:sz w:val="24"/>
              <w:szCs w:val="24"/>
              <w14:ligatures w14:val="standardContextual"/>
            </w:rPr>
          </w:pPr>
          <w:hyperlink w:anchor="_Toc215661566" w:history="1">
            <w:r w:rsidRPr="00D738C1">
              <w:rPr>
                <w:rStyle w:val="Hyperkobling"/>
              </w:rPr>
              <w:t>5.1</w:t>
            </w:r>
            <w:r>
              <w:rPr>
                <w:rFonts w:asciiTheme="minorHAnsi" w:eastAsiaTheme="minorEastAsia" w:hAnsiTheme="minorHAnsi" w:cstheme="minorBidi"/>
                <w:kern w:val="2"/>
                <w:sz w:val="24"/>
                <w:szCs w:val="24"/>
                <w14:ligatures w14:val="standardContextual"/>
              </w:rPr>
              <w:tab/>
            </w:r>
            <w:r w:rsidRPr="00D738C1">
              <w:rPr>
                <w:rStyle w:val="Hyperkobling"/>
              </w:rPr>
              <w:t>Innledning</w:t>
            </w:r>
            <w:r>
              <w:rPr>
                <w:webHidden/>
              </w:rPr>
              <w:tab/>
            </w:r>
            <w:r>
              <w:rPr>
                <w:webHidden/>
              </w:rPr>
              <w:fldChar w:fldCharType="begin"/>
            </w:r>
            <w:r>
              <w:rPr>
                <w:webHidden/>
              </w:rPr>
              <w:instrText xml:space="preserve"> PAGEREF _Toc215661566 \h </w:instrText>
            </w:r>
            <w:r>
              <w:rPr>
                <w:webHidden/>
              </w:rPr>
            </w:r>
            <w:r>
              <w:rPr>
                <w:webHidden/>
              </w:rPr>
              <w:fldChar w:fldCharType="separate"/>
            </w:r>
            <w:r>
              <w:rPr>
                <w:webHidden/>
              </w:rPr>
              <w:t>14</w:t>
            </w:r>
            <w:r>
              <w:rPr>
                <w:webHidden/>
              </w:rPr>
              <w:fldChar w:fldCharType="end"/>
            </w:r>
          </w:hyperlink>
        </w:p>
        <w:p w14:paraId="5EF64F74" w14:textId="099C9C66" w:rsidR="002C6D5F" w:rsidRDefault="002C6D5F">
          <w:pPr>
            <w:pStyle w:val="INNH2"/>
            <w:rPr>
              <w:rFonts w:asciiTheme="minorHAnsi" w:eastAsiaTheme="minorEastAsia" w:hAnsiTheme="minorHAnsi" w:cstheme="minorBidi"/>
              <w:kern w:val="2"/>
              <w:sz w:val="24"/>
              <w:szCs w:val="24"/>
              <w14:ligatures w14:val="standardContextual"/>
            </w:rPr>
          </w:pPr>
          <w:hyperlink w:anchor="_Toc215661567" w:history="1">
            <w:r w:rsidRPr="00D738C1">
              <w:rPr>
                <w:rStyle w:val="Hyperkobling"/>
              </w:rPr>
              <w:t>5.2</w:t>
            </w:r>
            <w:r>
              <w:rPr>
                <w:rFonts w:asciiTheme="minorHAnsi" w:eastAsiaTheme="minorEastAsia" w:hAnsiTheme="minorHAnsi" w:cstheme="minorBidi"/>
                <w:kern w:val="2"/>
                <w:sz w:val="24"/>
                <w:szCs w:val="24"/>
                <w14:ligatures w14:val="standardContextual"/>
              </w:rPr>
              <w:tab/>
            </w:r>
            <w:r w:rsidRPr="00D738C1">
              <w:rPr>
                <w:rStyle w:val="Hyperkobling"/>
              </w:rPr>
              <w:t>Bevaringsmål</w:t>
            </w:r>
            <w:r>
              <w:rPr>
                <w:webHidden/>
              </w:rPr>
              <w:tab/>
            </w:r>
            <w:r>
              <w:rPr>
                <w:webHidden/>
              </w:rPr>
              <w:fldChar w:fldCharType="begin"/>
            </w:r>
            <w:r>
              <w:rPr>
                <w:webHidden/>
              </w:rPr>
              <w:instrText xml:space="preserve"> PAGEREF _Toc215661567 \h </w:instrText>
            </w:r>
            <w:r>
              <w:rPr>
                <w:webHidden/>
              </w:rPr>
            </w:r>
            <w:r>
              <w:rPr>
                <w:webHidden/>
              </w:rPr>
              <w:fldChar w:fldCharType="separate"/>
            </w:r>
            <w:r>
              <w:rPr>
                <w:webHidden/>
              </w:rPr>
              <w:t>14</w:t>
            </w:r>
            <w:r>
              <w:rPr>
                <w:webHidden/>
              </w:rPr>
              <w:fldChar w:fldCharType="end"/>
            </w:r>
          </w:hyperlink>
        </w:p>
        <w:p w14:paraId="2A52F87F" w14:textId="28BF9322" w:rsidR="002C6D5F" w:rsidRDefault="002C6D5F">
          <w:pPr>
            <w:pStyle w:val="INNH2"/>
            <w:rPr>
              <w:rFonts w:asciiTheme="minorHAnsi" w:eastAsiaTheme="minorEastAsia" w:hAnsiTheme="minorHAnsi" w:cstheme="minorBidi"/>
              <w:kern w:val="2"/>
              <w:sz w:val="24"/>
              <w:szCs w:val="24"/>
              <w14:ligatures w14:val="standardContextual"/>
            </w:rPr>
          </w:pPr>
          <w:hyperlink w:anchor="_Toc215661568" w:history="1">
            <w:r w:rsidRPr="00D738C1">
              <w:rPr>
                <w:rStyle w:val="Hyperkobling"/>
              </w:rPr>
              <w:t>5.3</w:t>
            </w:r>
            <w:r>
              <w:rPr>
                <w:rFonts w:asciiTheme="minorHAnsi" w:eastAsiaTheme="minorEastAsia" w:hAnsiTheme="minorHAnsi" w:cstheme="minorBidi"/>
                <w:kern w:val="2"/>
                <w:sz w:val="24"/>
                <w:szCs w:val="24"/>
                <w14:ligatures w14:val="standardContextual"/>
              </w:rPr>
              <w:tab/>
            </w:r>
            <w:r w:rsidRPr="00D738C1">
              <w:rPr>
                <w:rStyle w:val="Hyperkobling"/>
              </w:rPr>
              <w:t>Tiltaksplaner</w:t>
            </w:r>
            <w:r>
              <w:rPr>
                <w:webHidden/>
              </w:rPr>
              <w:tab/>
            </w:r>
            <w:r>
              <w:rPr>
                <w:webHidden/>
              </w:rPr>
              <w:fldChar w:fldCharType="begin"/>
            </w:r>
            <w:r>
              <w:rPr>
                <w:webHidden/>
              </w:rPr>
              <w:instrText xml:space="preserve"> PAGEREF _Toc215661568 \h </w:instrText>
            </w:r>
            <w:r>
              <w:rPr>
                <w:webHidden/>
              </w:rPr>
            </w:r>
            <w:r>
              <w:rPr>
                <w:webHidden/>
              </w:rPr>
              <w:fldChar w:fldCharType="separate"/>
            </w:r>
            <w:r>
              <w:rPr>
                <w:webHidden/>
              </w:rPr>
              <w:t>14</w:t>
            </w:r>
            <w:r>
              <w:rPr>
                <w:webHidden/>
              </w:rPr>
              <w:fldChar w:fldCharType="end"/>
            </w:r>
          </w:hyperlink>
        </w:p>
        <w:p w14:paraId="4C13F46E" w14:textId="3548808B" w:rsidR="002C6D5F" w:rsidRDefault="002C6D5F">
          <w:pPr>
            <w:pStyle w:val="INNH2"/>
            <w:rPr>
              <w:rFonts w:asciiTheme="minorHAnsi" w:eastAsiaTheme="minorEastAsia" w:hAnsiTheme="minorHAnsi" w:cstheme="minorBidi"/>
              <w:kern w:val="2"/>
              <w:sz w:val="24"/>
              <w:szCs w:val="24"/>
              <w14:ligatures w14:val="standardContextual"/>
            </w:rPr>
          </w:pPr>
          <w:hyperlink w:anchor="_Toc215661569" w:history="1">
            <w:r w:rsidRPr="00D738C1">
              <w:rPr>
                <w:rStyle w:val="Hyperkobling"/>
              </w:rPr>
              <w:t>5.4</w:t>
            </w:r>
            <w:r>
              <w:rPr>
                <w:rFonts w:asciiTheme="minorHAnsi" w:eastAsiaTheme="minorEastAsia" w:hAnsiTheme="minorHAnsi" w:cstheme="minorBidi"/>
                <w:kern w:val="2"/>
                <w:sz w:val="24"/>
                <w:szCs w:val="24"/>
                <w14:ligatures w14:val="standardContextual"/>
              </w:rPr>
              <w:tab/>
            </w:r>
            <w:r w:rsidRPr="00D738C1">
              <w:rPr>
                <w:rStyle w:val="Hyperkobling"/>
              </w:rPr>
              <w:t>Skjøtselsplan</w:t>
            </w:r>
            <w:r>
              <w:rPr>
                <w:webHidden/>
              </w:rPr>
              <w:tab/>
            </w:r>
            <w:r>
              <w:rPr>
                <w:webHidden/>
              </w:rPr>
              <w:fldChar w:fldCharType="begin"/>
            </w:r>
            <w:r>
              <w:rPr>
                <w:webHidden/>
              </w:rPr>
              <w:instrText xml:space="preserve"> PAGEREF _Toc215661569 \h </w:instrText>
            </w:r>
            <w:r>
              <w:rPr>
                <w:webHidden/>
              </w:rPr>
            </w:r>
            <w:r>
              <w:rPr>
                <w:webHidden/>
              </w:rPr>
              <w:fldChar w:fldCharType="separate"/>
            </w:r>
            <w:r>
              <w:rPr>
                <w:webHidden/>
              </w:rPr>
              <w:t>15</w:t>
            </w:r>
            <w:r>
              <w:rPr>
                <w:webHidden/>
              </w:rPr>
              <w:fldChar w:fldCharType="end"/>
            </w:r>
          </w:hyperlink>
        </w:p>
        <w:p w14:paraId="34950710" w14:textId="50E73E50" w:rsidR="002C6D5F" w:rsidRDefault="002C6D5F">
          <w:pPr>
            <w:pStyle w:val="INNH2"/>
            <w:rPr>
              <w:rFonts w:asciiTheme="minorHAnsi" w:eastAsiaTheme="minorEastAsia" w:hAnsiTheme="minorHAnsi" w:cstheme="minorBidi"/>
              <w:kern w:val="2"/>
              <w:sz w:val="24"/>
              <w:szCs w:val="24"/>
              <w14:ligatures w14:val="standardContextual"/>
            </w:rPr>
          </w:pPr>
          <w:hyperlink w:anchor="_Toc215661570" w:history="1">
            <w:r w:rsidRPr="00D738C1">
              <w:rPr>
                <w:rStyle w:val="Hyperkobling"/>
              </w:rPr>
              <w:t>5.5</w:t>
            </w:r>
            <w:r>
              <w:rPr>
                <w:rFonts w:asciiTheme="minorHAnsi" w:eastAsiaTheme="minorEastAsia" w:hAnsiTheme="minorHAnsi" w:cstheme="minorBidi"/>
                <w:kern w:val="2"/>
                <w:sz w:val="24"/>
                <w:szCs w:val="24"/>
                <w14:ligatures w14:val="standardContextual"/>
              </w:rPr>
              <w:tab/>
            </w:r>
            <w:r w:rsidRPr="00D738C1">
              <w:rPr>
                <w:rStyle w:val="Hyperkobling"/>
              </w:rPr>
              <w:t>Besøksforvaltning</w:t>
            </w:r>
            <w:r>
              <w:rPr>
                <w:webHidden/>
              </w:rPr>
              <w:tab/>
            </w:r>
            <w:r>
              <w:rPr>
                <w:webHidden/>
              </w:rPr>
              <w:fldChar w:fldCharType="begin"/>
            </w:r>
            <w:r>
              <w:rPr>
                <w:webHidden/>
              </w:rPr>
              <w:instrText xml:space="preserve"> PAGEREF _Toc215661570 \h </w:instrText>
            </w:r>
            <w:r>
              <w:rPr>
                <w:webHidden/>
              </w:rPr>
            </w:r>
            <w:r>
              <w:rPr>
                <w:webHidden/>
              </w:rPr>
              <w:fldChar w:fldCharType="separate"/>
            </w:r>
            <w:r>
              <w:rPr>
                <w:webHidden/>
              </w:rPr>
              <w:t>15</w:t>
            </w:r>
            <w:r>
              <w:rPr>
                <w:webHidden/>
              </w:rPr>
              <w:fldChar w:fldCharType="end"/>
            </w:r>
          </w:hyperlink>
        </w:p>
        <w:p w14:paraId="543CC841" w14:textId="23E454DE" w:rsidR="002C6D5F" w:rsidRDefault="002C6D5F">
          <w:pPr>
            <w:pStyle w:val="INNH2"/>
            <w:rPr>
              <w:rFonts w:asciiTheme="minorHAnsi" w:eastAsiaTheme="minorEastAsia" w:hAnsiTheme="minorHAnsi" w:cstheme="minorBidi"/>
              <w:kern w:val="2"/>
              <w:sz w:val="24"/>
              <w:szCs w:val="24"/>
              <w14:ligatures w14:val="standardContextual"/>
            </w:rPr>
          </w:pPr>
          <w:hyperlink w:anchor="_Toc215661571" w:history="1">
            <w:r w:rsidRPr="00D738C1">
              <w:rPr>
                <w:rStyle w:val="Hyperkobling"/>
              </w:rPr>
              <w:t>5.6</w:t>
            </w:r>
            <w:r>
              <w:rPr>
                <w:rFonts w:asciiTheme="minorHAnsi" w:eastAsiaTheme="minorEastAsia" w:hAnsiTheme="minorHAnsi" w:cstheme="minorBidi"/>
                <w:kern w:val="2"/>
                <w:sz w:val="24"/>
                <w:szCs w:val="24"/>
                <w14:ligatures w14:val="standardContextual"/>
              </w:rPr>
              <w:tab/>
            </w:r>
            <w:r w:rsidRPr="00D738C1">
              <w:rPr>
                <w:rStyle w:val="Hyperkobling"/>
              </w:rPr>
              <w:t>Forvaltningsutfordringer</w:t>
            </w:r>
            <w:r>
              <w:rPr>
                <w:webHidden/>
              </w:rPr>
              <w:tab/>
            </w:r>
            <w:r>
              <w:rPr>
                <w:webHidden/>
              </w:rPr>
              <w:fldChar w:fldCharType="begin"/>
            </w:r>
            <w:r>
              <w:rPr>
                <w:webHidden/>
              </w:rPr>
              <w:instrText xml:space="preserve"> PAGEREF _Toc215661571 \h </w:instrText>
            </w:r>
            <w:r>
              <w:rPr>
                <w:webHidden/>
              </w:rPr>
            </w:r>
            <w:r>
              <w:rPr>
                <w:webHidden/>
              </w:rPr>
              <w:fldChar w:fldCharType="separate"/>
            </w:r>
            <w:r>
              <w:rPr>
                <w:webHidden/>
              </w:rPr>
              <w:t>16</w:t>
            </w:r>
            <w:r>
              <w:rPr>
                <w:webHidden/>
              </w:rPr>
              <w:fldChar w:fldCharType="end"/>
            </w:r>
          </w:hyperlink>
        </w:p>
        <w:p w14:paraId="3ADB3E7B" w14:textId="3C2ECEA8" w:rsidR="002C6D5F" w:rsidRDefault="002C6D5F">
          <w:pPr>
            <w:pStyle w:val="INNH2"/>
            <w:rPr>
              <w:rFonts w:asciiTheme="minorHAnsi" w:eastAsiaTheme="minorEastAsia" w:hAnsiTheme="minorHAnsi" w:cstheme="minorBidi"/>
              <w:kern w:val="2"/>
              <w:sz w:val="24"/>
              <w:szCs w:val="24"/>
              <w14:ligatures w14:val="standardContextual"/>
            </w:rPr>
          </w:pPr>
          <w:hyperlink w:anchor="_Toc215661572" w:history="1">
            <w:r w:rsidRPr="00D738C1">
              <w:rPr>
                <w:rStyle w:val="Hyperkobling"/>
              </w:rPr>
              <w:t>5.7</w:t>
            </w:r>
            <w:r>
              <w:rPr>
                <w:rFonts w:asciiTheme="minorHAnsi" w:eastAsiaTheme="minorEastAsia" w:hAnsiTheme="minorHAnsi" w:cstheme="minorBidi"/>
                <w:kern w:val="2"/>
                <w:sz w:val="24"/>
                <w:szCs w:val="24"/>
                <w14:ligatures w14:val="standardContextual"/>
              </w:rPr>
              <w:tab/>
            </w:r>
            <w:r w:rsidRPr="00D738C1">
              <w:rPr>
                <w:rStyle w:val="Hyperkobling"/>
              </w:rPr>
              <w:t>Naturmangfoldloven</w:t>
            </w:r>
            <w:r>
              <w:rPr>
                <w:webHidden/>
              </w:rPr>
              <w:tab/>
            </w:r>
            <w:r>
              <w:rPr>
                <w:webHidden/>
              </w:rPr>
              <w:fldChar w:fldCharType="begin"/>
            </w:r>
            <w:r>
              <w:rPr>
                <w:webHidden/>
              </w:rPr>
              <w:instrText xml:space="preserve"> PAGEREF _Toc215661572 \h </w:instrText>
            </w:r>
            <w:r>
              <w:rPr>
                <w:webHidden/>
              </w:rPr>
            </w:r>
            <w:r>
              <w:rPr>
                <w:webHidden/>
              </w:rPr>
              <w:fldChar w:fldCharType="separate"/>
            </w:r>
            <w:r>
              <w:rPr>
                <w:webHidden/>
              </w:rPr>
              <w:t>16</w:t>
            </w:r>
            <w:r>
              <w:rPr>
                <w:webHidden/>
              </w:rPr>
              <w:fldChar w:fldCharType="end"/>
            </w:r>
          </w:hyperlink>
        </w:p>
        <w:p w14:paraId="07F8B87F" w14:textId="1CE931FF" w:rsidR="002C6D5F" w:rsidRDefault="002C6D5F">
          <w:pPr>
            <w:pStyle w:val="INNH2"/>
            <w:rPr>
              <w:rFonts w:asciiTheme="minorHAnsi" w:eastAsiaTheme="minorEastAsia" w:hAnsiTheme="minorHAnsi" w:cstheme="minorBidi"/>
              <w:kern w:val="2"/>
              <w:sz w:val="24"/>
              <w:szCs w:val="24"/>
              <w14:ligatures w14:val="standardContextual"/>
            </w:rPr>
          </w:pPr>
          <w:hyperlink w:anchor="_Toc215661573" w:history="1">
            <w:r w:rsidRPr="00D738C1">
              <w:rPr>
                <w:rStyle w:val="Hyperkobling"/>
              </w:rPr>
              <w:t>5.8</w:t>
            </w:r>
            <w:r>
              <w:rPr>
                <w:rFonts w:asciiTheme="minorHAnsi" w:eastAsiaTheme="minorEastAsia" w:hAnsiTheme="minorHAnsi" w:cstheme="minorBidi"/>
                <w:kern w:val="2"/>
                <w:sz w:val="24"/>
                <w:szCs w:val="24"/>
                <w14:ligatures w14:val="standardContextual"/>
              </w:rPr>
              <w:tab/>
            </w:r>
            <w:r w:rsidRPr="00D738C1">
              <w:rPr>
                <w:rStyle w:val="Hyperkobling"/>
              </w:rPr>
              <w:t>Verneforskrift URL</w:t>
            </w:r>
            <w:r>
              <w:rPr>
                <w:webHidden/>
              </w:rPr>
              <w:tab/>
            </w:r>
            <w:r>
              <w:rPr>
                <w:webHidden/>
              </w:rPr>
              <w:fldChar w:fldCharType="begin"/>
            </w:r>
            <w:r>
              <w:rPr>
                <w:webHidden/>
              </w:rPr>
              <w:instrText xml:space="preserve"> PAGEREF _Toc215661573 \h </w:instrText>
            </w:r>
            <w:r>
              <w:rPr>
                <w:webHidden/>
              </w:rPr>
            </w:r>
            <w:r>
              <w:rPr>
                <w:webHidden/>
              </w:rPr>
              <w:fldChar w:fldCharType="separate"/>
            </w:r>
            <w:r>
              <w:rPr>
                <w:webHidden/>
              </w:rPr>
              <w:t>16</w:t>
            </w:r>
            <w:r>
              <w:rPr>
                <w:webHidden/>
              </w:rPr>
              <w:fldChar w:fldCharType="end"/>
            </w:r>
          </w:hyperlink>
        </w:p>
        <w:p w14:paraId="6BCAA25F" w14:textId="7AB8355A" w:rsidR="002C6D5F" w:rsidRDefault="002C6D5F">
          <w:pPr>
            <w:pStyle w:val="INNH2"/>
            <w:rPr>
              <w:rFonts w:asciiTheme="minorHAnsi" w:eastAsiaTheme="minorEastAsia" w:hAnsiTheme="minorHAnsi" w:cstheme="minorBidi"/>
              <w:kern w:val="2"/>
              <w:sz w:val="24"/>
              <w:szCs w:val="24"/>
              <w14:ligatures w14:val="standardContextual"/>
            </w:rPr>
          </w:pPr>
          <w:hyperlink w:anchor="_Toc215661574" w:history="1">
            <w:r w:rsidRPr="00D738C1">
              <w:rPr>
                <w:rStyle w:val="Hyperkobling"/>
              </w:rPr>
              <w:t>5.9</w:t>
            </w:r>
            <w:r>
              <w:rPr>
                <w:rFonts w:asciiTheme="minorHAnsi" w:eastAsiaTheme="minorEastAsia" w:hAnsiTheme="minorHAnsi" w:cstheme="minorBidi"/>
                <w:kern w:val="2"/>
                <w:sz w:val="24"/>
                <w:szCs w:val="24"/>
                <w14:ligatures w14:val="standardContextual"/>
              </w:rPr>
              <w:tab/>
            </w:r>
            <w:r w:rsidRPr="00D738C1">
              <w:rPr>
                <w:rStyle w:val="Hyperkobling"/>
              </w:rPr>
              <w:t>Sentrale føringer</w:t>
            </w:r>
            <w:r>
              <w:rPr>
                <w:webHidden/>
              </w:rPr>
              <w:tab/>
            </w:r>
            <w:r>
              <w:rPr>
                <w:webHidden/>
              </w:rPr>
              <w:fldChar w:fldCharType="begin"/>
            </w:r>
            <w:r>
              <w:rPr>
                <w:webHidden/>
              </w:rPr>
              <w:instrText xml:space="preserve"> PAGEREF _Toc215661574 \h </w:instrText>
            </w:r>
            <w:r>
              <w:rPr>
                <w:webHidden/>
              </w:rPr>
            </w:r>
            <w:r>
              <w:rPr>
                <w:webHidden/>
              </w:rPr>
              <w:fldChar w:fldCharType="separate"/>
            </w:r>
            <w:r>
              <w:rPr>
                <w:webHidden/>
              </w:rPr>
              <w:t>17</w:t>
            </w:r>
            <w:r>
              <w:rPr>
                <w:webHidden/>
              </w:rPr>
              <w:fldChar w:fldCharType="end"/>
            </w:r>
          </w:hyperlink>
        </w:p>
        <w:p w14:paraId="57C4063B" w14:textId="485D6244" w:rsidR="002C6D5F" w:rsidRDefault="002C6D5F">
          <w:pPr>
            <w:pStyle w:val="INNH2"/>
            <w:rPr>
              <w:rFonts w:asciiTheme="minorHAnsi" w:eastAsiaTheme="minorEastAsia" w:hAnsiTheme="minorHAnsi" w:cstheme="minorBidi"/>
              <w:kern w:val="2"/>
              <w:sz w:val="24"/>
              <w:szCs w:val="24"/>
              <w14:ligatures w14:val="standardContextual"/>
            </w:rPr>
          </w:pPr>
          <w:hyperlink w:anchor="_Toc215661575" w:history="1">
            <w:r w:rsidRPr="00D738C1">
              <w:rPr>
                <w:rStyle w:val="Hyperkobling"/>
              </w:rPr>
              <w:t>5.10</w:t>
            </w:r>
            <w:r>
              <w:rPr>
                <w:rFonts w:asciiTheme="minorHAnsi" w:eastAsiaTheme="minorEastAsia" w:hAnsiTheme="minorHAnsi" w:cstheme="minorBidi"/>
                <w:kern w:val="2"/>
                <w:sz w:val="24"/>
                <w:szCs w:val="24"/>
                <w14:ligatures w14:val="standardContextual"/>
              </w:rPr>
              <w:tab/>
            </w:r>
            <w:r w:rsidRPr="00D738C1">
              <w:rPr>
                <w:rStyle w:val="Hyperkobling"/>
              </w:rPr>
              <w:t>Forvaltningsmyndighetens retningslinjer</w:t>
            </w:r>
            <w:r>
              <w:rPr>
                <w:webHidden/>
              </w:rPr>
              <w:tab/>
            </w:r>
            <w:r>
              <w:rPr>
                <w:webHidden/>
              </w:rPr>
              <w:fldChar w:fldCharType="begin"/>
            </w:r>
            <w:r>
              <w:rPr>
                <w:webHidden/>
              </w:rPr>
              <w:instrText xml:space="preserve"> PAGEREF _Toc215661575 \h </w:instrText>
            </w:r>
            <w:r>
              <w:rPr>
                <w:webHidden/>
              </w:rPr>
            </w:r>
            <w:r>
              <w:rPr>
                <w:webHidden/>
              </w:rPr>
              <w:fldChar w:fldCharType="separate"/>
            </w:r>
            <w:r>
              <w:rPr>
                <w:webHidden/>
              </w:rPr>
              <w:t>18</w:t>
            </w:r>
            <w:r>
              <w:rPr>
                <w:webHidden/>
              </w:rPr>
              <w:fldChar w:fldCharType="end"/>
            </w:r>
          </w:hyperlink>
        </w:p>
        <w:p w14:paraId="162FD8AF" w14:textId="3DCAE420" w:rsidR="002C6D5F" w:rsidRDefault="002C6D5F">
          <w:pPr>
            <w:pStyle w:val="INNH2"/>
            <w:rPr>
              <w:rFonts w:asciiTheme="minorHAnsi" w:eastAsiaTheme="minorEastAsia" w:hAnsiTheme="minorHAnsi" w:cstheme="minorBidi"/>
              <w:kern w:val="2"/>
              <w:sz w:val="24"/>
              <w:szCs w:val="24"/>
              <w14:ligatures w14:val="standardContextual"/>
            </w:rPr>
          </w:pPr>
          <w:hyperlink w:anchor="_Toc215661576" w:history="1">
            <w:r w:rsidRPr="00D738C1">
              <w:rPr>
                <w:rStyle w:val="Hyperkobling"/>
              </w:rPr>
              <w:t>5.11</w:t>
            </w:r>
            <w:r>
              <w:rPr>
                <w:rFonts w:asciiTheme="minorHAnsi" w:eastAsiaTheme="minorEastAsia" w:hAnsiTheme="minorHAnsi" w:cstheme="minorBidi"/>
                <w:kern w:val="2"/>
                <w:sz w:val="24"/>
                <w:szCs w:val="24"/>
                <w14:ligatures w14:val="standardContextual"/>
              </w:rPr>
              <w:tab/>
            </w:r>
            <w:r w:rsidRPr="00D738C1">
              <w:rPr>
                <w:rStyle w:val="Hyperkobling"/>
              </w:rPr>
              <w:t>Tilgrensende verneområder</w:t>
            </w:r>
            <w:r>
              <w:rPr>
                <w:webHidden/>
              </w:rPr>
              <w:tab/>
            </w:r>
            <w:r>
              <w:rPr>
                <w:webHidden/>
              </w:rPr>
              <w:fldChar w:fldCharType="begin"/>
            </w:r>
            <w:r>
              <w:rPr>
                <w:webHidden/>
              </w:rPr>
              <w:instrText xml:space="preserve"> PAGEREF _Toc215661576 \h </w:instrText>
            </w:r>
            <w:r>
              <w:rPr>
                <w:webHidden/>
              </w:rPr>
            </w:r>
            <w:r>
              <w:rPr>
                <w:webHidden/>
              </w:rPr>
              <w:fldChar w:fldCharType="separate"/>
            </w:r>
            <w:r>
              <w:rPr>
                <w:webHidden/>
              </w:rPr>
              <w:t>19</w:t>
            </w:r>
            <w:r>
              <w:rPr>
                <w:webHidden/>
              </w:rPr>
              <w:fldChar w:fldCharType="end"/>
            </w:r>
          </w:hyperlink>
        </w:p>
        <w:p w14:paraId="44985D7B" w14:textId="7B24EAB3" w:rsidR="002C6D5F" w:rsidRDefault="002C6D5F">
          <w:pPr>
            <w:pStyle w:val="INNH2"/>
            <w:rPr>
              <w:rFonts w:asciiTheme="minorHAnsi" w:eastAsiaTheme="minorEastAsia" w:hAnsiTheme="minorHAnsi" w:cstheme="minorBidi"/>
              <w:kern w:val="2"/>
              <w:sz w:val="24"/>
              <w:szCs w:val="24"/>
              <w14:ligatures w14:val="standardContextual"/>
            </w:rPr>
          </w:pPr>
          <w:hyperlink w:anchor="_Toc215661577" w:history="1">
            <w:r w:rsidRPr="00D738C1">
              <w:rPr>
                <w:rStyle w:val="Hyperkobling"/>
              </w:rPr>
              <w:t>5.12</w:t>
            </w:r>
            <w:r>
              <w:rPr>
                <w:rFonts w:asciiTheme="minorHAnsi" w:eastAsiaTheme="minorEastAsia" w:hAnsiTheme="minorHAnsi" w:cstheme="minorBidi"/>
                <w:kern w:val="2"/>
                <w:sz w:val="24"/>
                <w:szCs w:val="24"/>
                <w14:ligatures w14:val="standardContextual"/>
              </w:rPr>
              <w:tab/>
            </w:r>
            <w:r w:rsidRPr="00D738C1">
              <w:rPr>
                <w:rStyle w:val="Hyperkobling"/>
              </w:rPr>
              <w:t>Tilleggsopplysninger</w:t>
            </w:r>
            <w:r>
              <w:rPr>
                <w:webHidden/>
              </w:rPr>
              <w:tab/>
            </w:r>
            <w:r>
              <w:rPr>
                <w:webHidden/>
              </w:rPr>
              <w:fldChar w:fldCharType="begin"/>
            </w:r>
            <w:r>
              <w:rPr>
                <w:webHidden/>
              </w:rPr>
              <w:instrText xml:space="preserve"> PAGEREF _Toc215661577 \h </w:instrText>
            </w:r>
            <w:r>
              <w:rPr>
                <w:webHidden/>
              </w:rPr>
            </w:r>
            <w:r>
              <w:rPr>
                <w:webHidden/>
              </w:rPr>
              <w:fldChar w:fldCharType="separate"/>
            </w:r>
            <w:r>
              <w:rPr>
                <w:webHidden/>
              </w:rPr>
              <w:t>19</w:t>
            </w:r>
            <w:r>
              <w:rPr>
                <w:webHidden/>
              </w:rPr>
              <w:fldChar w:fldCharType="end"/>
            </w:r>
          </w:hyperlink>
        </w:p>
        <w:p w14:paraId="24472275" w14:textId="66E53E0A" w:rsidR="002C6D5F" w:rsidRDefault="002C6D5F">
          <w:pPr>
            <w:pStyle w:val="INNH1"/>
            <w:rPr>
              <w:rFonts w:asciiTheme="minorHAnsi" w:eastAsiaTheme="minorEastAsia" w:hAnsiTheme="minorHAnsi" w:cstheme="minorBidi"/>
              <w:b w:val="0"/>
              <w:kern w:val="2"/>
              <w:sz w:val="24"/>
              <w:szCs w:val="24"/>
              <w14:ligatures w14:val="standardContextual"/>
            </w:rPr>
          </w:pPr>
          <w:hyperlink w:anchor="_Toc215661578" w:history="1">
            <w:r w:rsidRPr="00D738C1">
              <w:rPr>
                <w:rStyle w:val="Hyperkobling"/>
              </w:rPr>
              <w:t>7</w:t>
            </w:r>
            <w:r>
              <w:rPr>
                <w:rFonts w:asciiTheme="minorHAnsi" w:eastAsiaTheme="minorEastAsia" w:hAnsiTheme="minorHAnsi" w:cstheme="minorBidi"/>
                <w:b w:val="0"/>
                <w:kern w:val="2"/>
                <w:sz w:val="24"/>
                <w:szCs w:val="24"/>
                <w14:ligatures w14:val="standardContextual"/>
              </w:rPr>
              <w:tab/>
            </w:r>
            <w:r w:rsidRPr="00D738C1">
              <w:rPr>
                <w:rStyle w:val="Hyperkobling"/>
              </w:rPr>
              <w:t>Vedlegg</w:t>
            </w:r>
            <w:r>
              <w:rPr>
                <w:webHidden/>
              </w:rPr>
              <w:tab/>
            </w:r>
            <w:r>
              <w:rPr>
                <w:webHidden/>
              </w:rPr>
              <w:fldChar w:fldCharType="begin"/>
            </w:r>
            <w:r>
              <w:rPr>
                <w:webHidden/>
              </w:rPr>
              <w:instrText xml:space="preserve"> PAGEREF _Toc215661578 \h </w:instrText>
            </w:r>
            <w:r>
              <w:rPr>
                <w:webHidden/>
              </w:rPr>
            </w:r>
            <w:r>
              <w:rPr>
                <w:webHidden/>
              </w:rPr>
              <w:fldChar w:fldCharType="separate"/>
            </w:r>
            <w:r>
              <w:rPr>
                <w:webHidden/>
              </w:rPr>
              <w:t>22</w:t>
            </w:r>
            <w:r>
              <w:rPr>
                <w:webHidden/>
              </w:rPr>
              <w:fldChar w:fldCharType="end"/>
            </w:r>
          </w:hyperlink>
        </w:p>
        <w:p w14:paraId="5801B61F" w14:textId="5FD56282" w:rsidR="002C6D5F" w:rsidRDefault="002C6D5F">
          <w:pPr>
            <w:pStyle w:val="INNH2"/>
            <w:rPr>
              <w:rFonts w:asciiTheme="minorHAnsi" w:eastAsiaTheme="minorEastAsia" w:hAnsiTheme="minorHAnsi" w:cstheme="minorBidi"/>
              <w:kern w:val="2"/>
              <w:sz w:val="24"/>
              <w:szCs w:val="24"/>
              <w14:ligatures w14:val="standardContextual"/>
            </w:rPr>
          </w:pPr>
          <w:hyperlink w:anchor="_Toc215661579" w:history="1">
            <w:r w:rsidRPr="00D738C1">
              <w:rPr>
                <w:rStyle w:val="Hyperkobling"/>
              </w:rPr>
              <w:t>7.1</w:t>
            </w:r>
            <w:r>
              <w:rPr>
                <w:rFonts w:asciiTheme="minorHAnsi" w:eastAsiaTheme="minorEastAsia" w:hAnsiTheme="minorHAnsi" w:cstheme="minorBidi"/>
                <w:kern w:val="2"/>
                <w:sz w:val="24"/>
                <w:szCs w:val="24"/>
                <w14:ligatures w14:val="standardContextual"/>
              </w:rPr>
              <w:tab/>
            </w:r>
            <w:r w:rsidRPr="00D738C1">
              <w:rPr>
                <w:rStyle w:val="Hyperkobling"/>
              </w:rPr>
              <w:t>Filvedlegg</w:t>
            </w:r>
            <w:r>
              <w:rPr>
                <w:webHidden/>
              </w:rPr>
              <w:tab/>
            </w:r>
            <w:r>
              <w:rPr>
                <w:webHidden/>
              </w:rPr>
              <w:fldChar w:fldCharType="begin"/>
            </w:r>
            <w:r>
              <w:rPr>
                <w:webHidden/>
              </w:rPr>
              <w:instrText xml:space="preserve"> PAGEREF _Toc215661579 \h </w:instrText>
            </w:r>
            <w:r>
              <w:rPr>
                <w:webHidden/>
              </w:rPr>
            </w:r>
            <w:r>
              <w:rPr>
                <w:webHidden/>
              </w:rPr>
              <w:fldChar w:fldCharType="separate"/>
            </w:r>
            <w:r>
              <w:rPr>
                <w:webHidden/>
              </w:rPr>
              <w:t>22</w:t>
            </w:r>
            <w:r>
              <w:rPr>
                <w:webHidden/>
              </w:rPr>
              <w:fldChar w:fldCharType="end"/>
            </w:r>
          </w:hyperlink>
        </w:p>
        <w:p w14:paraId="54B4B860" w14:textId="2C5262AE" w:rsidR="002C6D5F" w:rsidRDefault="002C6D5F">
          <w:pPr>
            <w:pStyle w:val="INNH2"/>
            <w:rPr>
              <w:rFonts w:asciiTheme="minorHAnsi" w:eastAsiaTheme="minorEastAsia" w:hAnsiTheme="minorHAnsi" w:cstheme="minorBidi"/>
              <w:kern w:val="2"/>
              <w:sz w:val="24"/>
              <w:szCs w:val="24"/>
              <w14:ligatures w14:val="standardContextual"/>
            </w:rPr>
          </w:pPr>
          <w:hyperlink w:anchor="_Toc215661580" w:history="1">
            <w:r w:rsidRPr="00D738C1">
              <w:rPr>
                <w:rStyle w:val="Hyperkobling"/>
              </w:rPr>
              <w:t>7.2</w:t>
            </w:r>
            <w:r>
              <w:rPr>
                <w:rFonts w:asciiTheme="minorHAnsi" w:eastAsiaTheme="minorEastAsia" w:hAnsiTheme="minorHAnsi" w:cstheme="minorBidi"/>
                <w:kern w:val="2"/>
                <w:sz w:val="24"/>
                <w:szCs w:val="24"/>
                <w14:ligatures w14:val="standardContextual"/>
              </w:rPr>
              <w:tab/>
            </w:r>
            <w:r w:rsidRPr="00D738C1">
              <w:rPr>
                <w:rStyle w:val="Hyperkobling"/>
              </w:rPr>
              <w:t>Kartvedlegg</w:t>
            </w:r>
            <w:r>
              <w:rPr>
                <w:webHidden/>
              </w:rPr>
              <w:tab/>
            </w:r>
            <w:r>
              <w:rPr>
                <w:webHidden/>
              </w:rPr>
              <w:fldChar w:fldCharType="begin"/>
            </w:r>
            <w:r>
              <w:rPr>
                <w:webHidden/>
              </w:rPr>
              <w:instrText xml:space="preserve"> PAGEREF _Toc215661580 \h </w:instrText>
            </w:r>
            <w:r>
              <w:rPr>
                <w:webHidden/>
              </w:rPr>
            </w:r>
            <w:r>
              <w:rPr>
                <w:webHidden/>
              </w:rPr>
              <w:fldChar w:fldCharType="separate"/>
            </w:r>
            <w:r>
              <w:rPr>
                <w:webHidden/>
              </w:rPr>
              <w:t>22</w:t>
            </w:r>
            <w:r>
              <w:rPr>
                <w:webHidden/>
              </w:rPr>
              <w:fldChar w:fldCharType="end"/>
            </w:r>
          </w:hyperlink>
        </w:p>
        <w:p w14:paraId="7C331BB7" w14:textId="3412110B" w:rsidR="00997154" w:rsidRDefault="00997154" w:rsidP="00997154">
          <w:pPr>
            <w:rPr>
              <w:b/>
              <w:bCs/>
              <w:noProof/>
            </w:rPr>
          </w:pPr>
          <w:r>
            <w:rPr>
              <w:b/>
              <w:bCs/>
              <w:noProof/>
            </w:rPr>
            <w:fldChar w:fldCharType="end"/>
          </w:r>
        </w:p>
      </w:sdtContent>
    </w:sdt>
    <w:p w14:paraId="3A684086" w14:textId="77777777" w:rsidR="00154B86" w:rsidRPr="00154B86" w:rsidRDefault="00154B86" w:rsidP="00154B86"/>
    <w:p w14:paraId="6E4301F1" w14:textId="77777777" w:rsidR="00154B86" w:rsidRPr="00154B86" w:rsidRDefault="00154B86" w:rsidP="00154B86"/>
    <w:p w14:paraId="0BD99BA1" w14:textId="77777777" w:rsidR="00154B86" w:rsidRPr="00154B86" w:rsidRDefault="00154B86" w:rsidP="00154B86">
      <w:pPr>
        <w:jc w:val="center"/>
      </w:pPr>
    </w:p>
    <w:p w14:paraId="4FBB328A" w14:textId="77777777" w:rsidR="00997154" w:rsidRPr="00997154" w:rsidRDefault="00997154" w:rsidP="00997154">
      <w:pPr>
        <w:pStyle w:val="Tittel1"/>
      </w:pPr>
      <w:r w:rsidRPr="00997154">
        <w:lastRenderedPageBreak/>
        <w:t>Innledning</w:t>
      </w:r>
    </w:p>
    <w:p w14:paraId="5B8ECA19" w14:textId="77777777" w:rsidR="00997154" w:rsidRDefault="00997154" w:rsidP="00997154">
      <w:pPr>
        <w:pStyle w:val="Overskrift2"/>
      </w:pPr>
      <w:bookmarkStart w:id="1" w:name="_Toc215661534"/>
      <w:r w:rsidRPr="00997154">
        <w:t>Vernekart</w:t>
      </w:r>
      <w:bookmarkEnd w:id="1"/>
    </w:p>
    <w:p w14:paraId="12FBED07" w14:textId="77777777" w:rsidR="00E515B9" w:rsidRDefault="00E515B9" w:rsidP="00E515B9">
      <w:pPr>
        <w:pStyle w:val="Brdtekst"/>
        <w:keepNext/>
      </w:pPr>
      <w:r w:rsidRPr="00E515B9">
        <w:rPr>
          <w:noProof/>
        </w:rPr>
        <w:drawing>
          <wp:inline distT="0" distB="0" distL="0" distR="0" wp14:anchorId="28AE1117" wp14:editId="7CA5A77D">
            <wp:extent cx="6114210" cy="4057650"/>
            <wp:effectExtent l="0" t="0" r="1270" b="0"/>
            <wp:docPr id="306743641"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43641" name="Picture 1" descr="A map of a river&#10;&#10;AI-generated content may be incorrect."/>
                    <pic:cNvPicPr/>
                  </pic:nvPicPr>
                  <pic:blipFill rotWithShape="1">
                    <a:blip r:embed="rId14"/>
                    <a:srcRect l="3891" b="2413"/>
                    <a:stretch>
                      <a:fillRect/>
                    </a:stretch>
                  </pic:blipFill>
                  <pic:spPr bwMode="auto">
                    <a:xfrm>
                      <a:off x="0" y="0"/>
                      <a:ext cx="6122331" cy="4063040"/>
                    </a:xfrm>
                    <a:prstGeom prst="rect">
                      <a:avLst/>
                    </a:prstGeom>
                    <a:ln>
                      <a:noFill/>
                    </a:ln>
                    <a:extLst>
                      <a:ext uri="{53640926-AAD7-44D8-BBD7-CCE9431645EC}">
                        <a14:shadowObscured xmlns:a14="http://schemas.microsoft.com/office/drawing/2010/main"/>
                      </a:ext>
                    </a:extLst>
                  </pic:spPr>
                </pic:pic>
              </a:graphicData>
            </a:graphic>
          </wp:inline>
        </w:drawing>
      </w:r>
    </w:p>
    <w:p w14:paraId="14EAECA5" w14:textId="02E0D7D8" w:rsidR="00E515B9" w:rsidRDefault="00E515B9" w:rsidP="00E515B9">
      <w:pPr>
        <w:pStyle w:val="Bildetekst"/>
      </w:pPr>
      <w:r>
        <w:t xml:space="preserve">Figur </w:t>
      </w:r>
      <w:r>
        <w:fldChar w:fldCharType="begin"/>
      </w:r>
      <w:r>
        <w:instrText>SEQ Figur \* ARABIC</w:instrText>
      </w:r>
      <w:r>
        <w:fldChar w:fldCharType="separate"/>
      </w:r>
      <w:r w:rsidR="002C03D8">
        <w:rPr>
          <w:noProof/>
        </w:rPr>
        <w:t>1</w:t>
      </w:r>
      <w:r>
        <w:fldChar w:fldCharType="end"/>
      </w:r>
      <w:r>
        <w:t xml:space="preserve"> Vernekart for Innervisten marine verneområde. Kart utarbeidet av Klima- </w:t>
      </w:r>
      <w:r>
        <w:rPr>
          <w:noProof/>
        </w:rPr>
        <w:t>og miljødepartementet, juni 2020.</w:t>
      </w:r>
    </w:p>
    <w:p w14:paraId="109E6992" w14:textId="77777777" w:rsidR="00E515B9" w:rsidRPr="00E515B9" w:rsidRDefault="00E515B9" w:rsidP="00E515B9">
      <w:pPr>
        <w:pStyle w:val="Brdtekst"/>
      </w:pPr>
    </w:p>
    <w:p w14:paraId="0FEC057D" w14:textId="2329B658" w:rsidR="00997154" w:rsidRPr="000C4A18" w:rsidRDefault="00997154" w:rsidP="00997154">
      <w:pPr>
        <w:pStyle w:val="Overskrift4"/>
      </w:pPr>
      <w:r>
        <w:t>Innervisten marine verneområde</w:t>
      </w:r>
      <w:r w:rsidRPr="000C4A18">
        <w:t xml:space="preserve"> (VV0000</w:t>
      </w:r>
      <w:r w:rsidR="00E0546F">
        <w:t>3635</w:t>
      </w:r>
      <w:r w:rsidRPr="000C4A18">
        <w:t>)</w:t>
      </w:r>
    </w:p>
    <w:tbl>
      <w:tblPr>
        <w:tblStyle w:val="Tabellrutenett"/>
        <w:tblW w:w="5059" w:type="pct"/>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57"/>
        <w:gridCol w:w="3165"/>
      </w:tblGrid>
      <w:tr w:rsidR="00997154" w:rsidRPr="000C4A18" w14:paraId="335DAEF3" w14:textId="77777777" w:rsidTr="00E0546F">
        <w:tc>
          <w:tcPr>
            <w:tcW w:w="0" w:type="auto"/>
            <w:vAlign w:val="center"/>
          </w:tcPr>
          <w:p w14:paraId="6C9B4F2B" w14:textId="77777777" w:rsidR="00997154" w:rsidRPr="000C4A18" w:rsidRDefault="00997154" w:rsidP="007C57D1">
            <w:pPr>
              <w:rPr>
                <w:szCs w:val="20"/>
              </w:rPr>
            </w:pPr>
            <w:r w:rsidRPr="000C4A18">
              <w:rPr>
                <w:szCs w:val="20"/>
              </w:rPr>
              <w:t>Godkjent av</w:t>
            </w:r>
          </w:p>
        </w:tc>
        <w:tc>
          <w:tcPr>
            <w:tcW w:w="0" w:type="auto"/>
            <w:vAlign w:val="center"/>
          </w:tcPr>
          <w:p w14:paraId="1D391EC2" w14:textId="77777777" w:rsidR="00997154" w:rsidRPr="000C4A18" w:rsidRDefault="00997154" w:rsidP="007C57D1">
            <w:pPr>
              <w:rPr>
                <w:szCs w:val="20"/>
              </w:rPr>
            </w:pPr>
          </w:p>
        </w:tc>
      </w:tr>
      <w:tr w:rsidR="00997154" w:rsidRPr="000C4A18" w14:paraId="3360BF7A" w14:textId="77777777" w:rsidTr="00E0546F">
        <w:tc>
          <w:tcPr>
            <w:tcW w:w="0" w:type="auto"/>
            <w:vAlign w:val="center"/>
          </w:tcPr>
          <w:p w14:paraId="2C0D7C24" w14:textId="77777777" w:rsidR="00997154" w:rsidRPr="000C4A18" w:rsidRDefault="00997154" w:rsidP="007C57D1">
            <w:pPr>
              <w:rPr>
                <w:szCs w:val="20"/>
              </w:rPr>
            </w:pPr>
            <w:r w:rsidRPr="000C4A18">
              <w:rPr>
                <w:szCs w:val="20"/>
              </w:rPr>
              <w:t>Oppstartsdato</w:t>
            </w:r>
          </w:p>
        </w:tc>
        <w:tc>
          <w:tcPr>
            <w:tcW w:w="0" w:type="auto"/>
            <w:vAlign w:val="center"/>
          </w:tcPr>
          <w:p w14:paraId="1C603F15" w14:textId="7D016059" w:rsidR="00997154" w:rsidRPr="000C4A18" w:rsidRDefault="00997154" w:rsidP="007C57D1">
            <w:pPr>
              <w:rPr>
                <w:szCs w:val="20"/>
              </w:rPr>
            </w:pPr>
            <w:r>
              <w:rPr>
                <w:szCs w:val="20"/>
              </w:rPr>
              <w:t>xx.xx</w:t>
            </w:r>
            <w:r w:rsidRPr="000C4A18">
              <w:rPr>
                <w:szCs w:val="20"/>
              </w:rPr>
              <w:t>.20</w:t>
            </w:r>
            <w:r>
              <w:rPr>
                <w:szCs w:val="20"/>
              </w:rPr>
              <w:t>2</w:t>
            </w:r>
            <w:r w:rsidR="00E0546F">
              <w:rPr>
                <w:szCs w:val="20"/>
              </w:rPr>
              <w:t>x</w:t>
            </w:r>
          </w:p>
        </w:tc>
      </w:tr>
      <w:tr w:rsidR="00997154" w:rsidRPr="000C4A18" w14:paraId="4CB11940" w14:textId="77777777" w:rsidTr="00E0546F">
        <w:tc>
          <w:tcPr>
            <w:tcW w:w="0" w:type="auto"/>
            <w:vAlign w:val="center"/>
          </w:tcPr>
          <w:p w14:paraId="219E83AA" w14:textId="77777777" w:rsidR="00997154" w:rsidRPr="000C4A18" w:rsidRDefault="00997154" w:rsidP="007C57D1">
            <w:pPr>
              <w:rPr>
                <w:szCs w:val="20"/>
              </w:rPr>
            </w:pPr>
            <w:r w:rsidRPr="000C4A18">
              <w:rPr>
                <w:szCs w:val="20"/>
              </w:rPr>
              <w:t>Planlagt revisjon</w:t>
            </w:r>
          </w:p>
        </w:tc>
        <w:tc>
          <w:tcPr>
            <w:tcW w:w="0" w:type="auto"/>
            <w:vAlign w:val="center"/>
          </w:tcPr>
          <w:p w14:paraId="592DCA27" w14:textId="77777777" w:rsidR="00997154" w:rsidRPr="000C4A18" w:rsidRDefault="00997154" w:rsidP="007C57D1">
            <w:pPr>
              <w:rPr>
                <w:szCs w:val="20"/>
              </w:rPr>
            </w:pPr>
          </w:p>
        </w:tc>
      </w:tr>
      <w:tr w:rsidR="00997154" w:rsidRPr="000C4A18" w14:paraId="29C81DD6" w14:textId="77777777" w:rsidTr="00E0546F">
        <w:tc>
          <w:tcPr>
            <w:tcW w:w="0" w:type="auto"/>
            <w:vAlign w:val="center"/>
          </w:tcPr>
          <w:p w14:paraId="41229959" w14:textId="77777777" w:rsidR="00997154" w:rsidRPr="000C4A18" w:rsidRDefault="00997154" w:rsidP="007C57D1">
            <w:pPr>
              <w:rPr>
                <w:szCs w:val="20"/>
              </w:rPr>
            </w:pPr>
            <w:r w:rsidRPr="000C4A18">
              <w:rPr>
                <w:szCs w:val="20"/>
              </w:rPr>
              <w:t>Sametingskonsultasjon</w:t>
            </w:r>
          </w:p>
        </w:tc>
        <w:tc>
          <w:tcPr>
            <w:tcW w:w="0" w:type="auto"/>
            <w:vAlign w:val="center"/>
          </w:tcPr>
          <w:p w14:paraId="6761B0CA" w14:textId="77777777" w:rsidR="00997154" w:rsidRPr="000C4A18" w:rsidRDefault="00997154" w:rsidP="007C57D1">
            <w:pPr>
              <w:rPr>
                <w:szCs w:val="20"/>
              </w:rPr>
            </w:pPr>
            <w:proofErr w:type="spellStart"/>
            <w:r>
              <w:rPr>
                <w:szCs w:val="20"/>
              </w:rPr>
              <w:t>xx.</w:t>
            </w:r>
            <w:proofErr w:type="gramStart"/>
            <w:r>
              <w:rPr>
                <w:szCs w:val="20"/>
              </w:rPr>
              <w:t>xx.xxxx</w:t>
            </w:r>
            <w:proofErr w:type="spellEnd"/>
            <w:proofErr w:type="gramEnd"/>
          </w:p>
        </w:tc>
      </w:tr>
      <w:tr w:rsidR="00997154" w:rsidRPr="000C4A18" w14:paraId="2E162741" w14:textId="77777777" w:rsidTr="00E0546F">
        <w:tc>
          <w:tcPr>
            <w:tcW w:w="0" w:type="auto"/>
            <w:vAlign w:val="center"/>
          </w:tcPr>
          <w:p w14:paraId="7D2D5628" w14:textId="77777777" w:rsidR="00997154" w:rsidRPr="000C4A18" w:rsidRDefault="00997154" w:rsidP="007C57D1">
            <w:pPr>
              <w:rPr>
                <w:szCs w:val="20"/>
              </w:rPr>
            </w:pPr>
            <w:r w:rsidRPr="000C4A18">
              <w:rPr>
                <w:szCs w:val="20"/>
              </w:rPr>
              <w:t>Godkjent dato</w:t>
            </w:r>
          </w:p>
        </w:tc>
        <w:tc>
          <w:tcPr>
            <w:tcW w:w="0" w:type="auto"/>
            <w:vAlign w:val="center"/>
          </w:tcPr>
          <w:p w14:paraId="4F4F3E4E" w14:textId="77777777" w:rsidR="00997154" w:rsidRPr="000C4A18" w:rsidRDefault="00997154" w:rsidP="007C57D1">
            <w:pPr>
              <w:rPr>
                <w:szCs w:val="20"/>
              </w:rPr>
            </w:pPr>
            <w:proofErr w:type="spellStart"/>
            <w:r>
              <w:rPr>
                <w:szCs w:val="20"/>
              </w:rPr>
              <w:t>xx.</w:t>
            </w:r>
            <w:proofErr w:type="gramStart"/>
            <w:r>
              <w:rPr>
                <w:szCs w:val="20"/>
              </w:rPr>
              <w:t>xx.xxxx</w:t>
            </w:r>
            <w:proofErr w:type="spellEnd"/>
            <w:proofErr w:type="gramEnd"/>
          </w:p>
        </w:tc>
      </w:tr>
      <w:tr w:rsidR="00997154" w:rsidRPr="000C4A18" w14:paraId="622632EE" w14:textId="77777777" w:rsidTr="00E0546F">
        <w:tc>
          <w:tcPr>
            <w:tcW w:w="0" w:type="auto"/>
            <w:vAlign w:val="center"/>
          </w:tcPr>
          <w:p w14:paraId="22ECB830" w14:textId="77777777" w:rsidR="00997154" w:rsidRPr="000C4A18" w:rsidRDefault="00997154" w:rsidP="007C57D1">
            <w:pPr>
              <w:rPr>
                <w:szCs w:val="20"/>
              </w:rPr>
            </w:pPr>
            <w:r w:rsidRPr="000C4A18">
              <w:rPr>
                <w:szCs w:val="20"/>
              </w:rPr>
              <w:t>Høringsdato</w:t>
            </w:r>
          </w:p>
        </w:tc>
        <w:tc>
          <w:tcPr>
            <w:tcW w:w="0" w:type="auto"/>
            <w:vAlign w:val="center"/>
          </w:tcPr>
          <w:p w14:paraId="6E62DF87" w14:textId="77777777" w:rsidR="00997154" w:rsidRPr="000C4A18" w:rsidRDefault="00997154" w:rsidP="007C57D1">
            <w:pPr>
              <w:rPr>
                <w:szCs w:val="20"/>
              </w:rPr>
            </w:pPr>
            <w:proofErr w:type="spellStart"/>
            <w:r>
              <w:rPr>
                <w:szCs w:val="20"/>
              </w:rPr>
              <w:t>xx.</w:t>
            </w:r>
            <w:proofErr w:type="gramStart"/>
            <w:r>
              <w:rPr>
                <w:szCs w:val="20"/>
              </w:rPr>
              <w:t>xx.xxxx</w:t>
            </w:r>
            <w:proofErr w:type="spellEnd"/>
            <w:proofErr w:type="gramEnd"/>
          </w:p>
        </w:tc>
      </w:tr>
    </w:tbl>
    <w:p w14:paraId="61CC3057" w14:textId="77777777" w:rsidR="00E0546F" w:rsidRDefault="00E0546F"/>
    <w:tbl>
      <w:tblPr>
        <w:tblStyle w:val="Tabellrutenett"/>
        <w:tblW w:w="5059" w:type="pct"/>
        <w:tblInd w:w="-113" w:type="dxa"/>
        <w:tblLook w:val="04A0" w:firstRow="1" w:lastRow="0" w:firstColumn="1" w:lastColumn="0" w:noHBand="0" w:noVBand="1"/>
      </w:tblPr>
      <w:tblGrid>
        <w:gridCol w:w="2936"/>
        <w:gridCol w:w="6786"/>
      </w:tblGrid>
      <w:tr w:rsidR="00E72759" w:rsidRPr="000C4A18" w14:paraId="2BCB6112" w14:textId="77777777" w:rsidTr="2CFF4016">
        <w:tc>
          <w:tcPr>
            <w:tcW w:w="0" w:type="auto"/>
            <w:tcBorders>
              <w:top w:val="single" w:sz="12" w:space="0" w:color="auto"/>
              <w:left w:val="single" w:sz="12" w:space="0" w:color="auto"/>
            </w:tcBorders>
            <w:vAlign w:val="center"/>
          </w:tcPr>
          <w:p w14:paraId="34A452B3" w14:textId="31124EBF" w:rsidR="00E72759" w:rsidRPr="000C4A18" w:rsidRDefault="007A6470" w:rsidP="00B2511A">
            <w:pPr>
              <w:rPr>
                <w:szCs w:val="20"/>
              </w:rPr>
            </w:pPr>
            <w:r>
              <w:rPr>
                <w:szCs w:val="20"/>
              </w:rPr>
              <w:t>Elements</w:t>
            </w:r>
            <w:r w:rsidR="00E72759" w:rsidRPr="000C4A18">
              <w:rPr>
                <w:szCs w:val="20"/>
              </w:rPr>
              <w:t xml:space="preserve"> saksnummer</w:t>
            </w:r>
          </w:p>
        </w:tc>
        <w:tc>
          <w:tcPr>
            <w:tcW w:w="0" w:type="auto"/>
            <w:tcBorders>
              <w:top w:val="single" w:sz="12" w:space="0" w:color="auto"/>
              <w:right w:val="single" w:sz="12" w:space="0" w:color="auto"/>
            </w:tcBorders>
            <w:vAlign w:val="center"/>
          </w:tcPr>
          <w:p w14:paraId="1F055CF2" w14:textId="1255B59A" w:rsidR="00E72759" w:rsidRPr="000C4A18" w:rsidRDefault="00D15D6F" w:rsidP="00B2511A">
            <w:pPr>
              <w:rPr>
                <w:szCs w:val="20"/>
              </w:rPr>
            </w:pPr>
            <w:r>
              <w:rPr>
                <w:szCs w:val="20"/>
              </w:rPr>
              <w:t>2021</w:t>
            </w:r>
            <w:r w:rsidR="006F1BF9">
              <w:rPr>
                <w:szCs w:val="20"/>
              </w:rPr>
              <w:t>/7424</w:t>
            </w:r>
          </w:p>
        </w:tc>
      </w:tr>
      <w:tr w:rsidR="00E72759" w:rsidRPr="00154B86" w14:paraId="4BFA9644" w14:textId="77777777" w:rsidTr="2CFF4016">
        <w:tc>
          <w:tcPr>
            <w:tcW w:w="0" w:type="auto"/>
            <w:tcBorders>
              <w:left w:val="single" w:sz="12" w:space="0" w:color="auto"/>
            </w:tcBorders>
            <w:vAlign w:val="center"/>
          </w:tcPr>
          <w:p w14:paraId="3457A903" w14:textId="77777777" w:rsidR="00E72759" w:rsidRPr="000C4A18" w:rsidRDefault="00E72759" w:rsidP="00B2511A">
            <w:pPr>
              <w:rPr>
                <w:szCs w:val="20"/>
              </w:rPr>
            </w:pPr>
            <w:r w:rsidRPr="000C4A18">
              <w:rPr>
                <w:szCs w:val="20"/>
              </w:rPr>
              <w:t>Forvaltningsmyndighet</w:t>
            </w:r>
          </w:p>
        </w:tc>
        <w:tc>
          <w:tcPr>
            <w:tcW w:w="0" w:type="auto"/>
            <w:tcBorders>
              <w:right w:val="single" w:sz="12" w:space="0" w:color="auto"/>
            </w:tcBorders>
            <w:vAlign w:val="center"/>
          </w:tcPr>
          <w:p w14:paraId="21FB97C8" w14:textId="507569E7" w:rsidR="00E72759" w:rsidRPr="00154B86" w:rsidRDefault="00E0546F" w:rsidP="00B2511A">
            <w:pPr>
              <w:rPr>
                <w:szCs w:val="20"/>
                <w:lang w:val="nn-NO"/>
              </w:rPr>
            </w:pPr>
            <w:r w:rsidRPr="00154B86">
              <w:rPr>
                <w:szCs w:val="20"/>
                <w:lang w:val="nn-NO"/>
              </w:rPr>
              <w:t xml:space="preserve">Lomsdal-Visten nasjonalparkstyre/ </w:t>
            </w:r>
            <w:proofErr w:type="spellStart"/>
            <w:r w:rsidRPr="00154B86">
              <w:rPr>
                <w:szCs w:val="20"/>
                <w:lang w:val="nn-NO"/>
              </w:rPr>
              <w:t>Njaaken</w:t>
            </w:r>
            <w:proofErr w:type="spellEnd"/>
            <w:r w:rsidRPr="00154B86">
              <w:rPr>
                <w:szCs w:val="20"/>
                <w:lang w:val="nn-NO"/>
              </w:rPr>
              <w:t xml:space="preserve"> </w:t>
            </w:r>
            <w:proofErr w:type="spellStart"/>
            <w:r w:rsidRPr="00154B86">
              <w:rPr>
                <w:szCs w:val="20"/>
                <w:lang w:val="nn-NO"/>
              </w:rPr>
              <w:t>vaarjelimmiedajveraerie</w:t>
            </w:r>
            <w:proofErr w:type="spellEnd"/>
          </w:p>
        </w:tc>
      </w:tr>
      <w:tr w:rsidR="00E72759" w:rsidRPr="000C4A18" w14:paraId="1EE1B83A" w14:textId="77777777" w:rsidTr="2CFF4016">
        <w:tc>
          <w:tcPr>
            <w:tcW w:w="0" w:type="auto"/>
            <w:tcBorders>
              <w:left w:val="single" w:sz="12" w:space="0" w:color="auto"/>
            </w:tcBorders>
            <w:vAlign w:val="center"/>
          </w:tcPr>
          <w:p w14:paraId="67639AE6" w14:textId="77777777" w:rsidR="00E72759" w:rsidRPr="000C4A18" w:rsidRDefault="00E72759" w:rsidP="00B2511A">
            <w:pPr>
              <w:rPr>
                <w:szCs w:val="20"/>
              </w:rPr>
            </w:pPr>
            <w:r w:rsidRPr="000C4A18">
              <w:rPr>
                <w:szCs w:val="20"/>
              </w:rPr>
              <w:t>Forvaltningsmyndighetstype</w:t>
            </w:r>
          </w:p>
        </w:tc>
        <w:tc>
          <w:tcPr>
            <w:tcW w:w="0" w:type="auto"/>
            <w:tcBorders>
              <w:right w:val="single" w:sz="12" w:space="0" w:color="auto"/>
            </w:tcBorders>
            <w:vAlign w:val="center"/>
          </w:tcPr>
          <w:p w14:paraId="733A4E7B" w14:textId="77777777" w:rsidR="00E72759" w:rsidRPr="000C4A18" w:rsidRDefault="00E72759" w:rsidP="00B2511A">
            <w:pPr>
              <w:rPr>
                <w:szCs w:val="20"/>
              </w:rPr>
            </w:pPr>
            <w:r w:rsidRPr="000C4A18">
              <w:rPr>
                <w:szCs w:val="20"/>
              </w:rPr>
              <w:t>Nasjonalparkstyre</w:t>
            </w:r>
            <w:r>
              <w:rPr>
                <w:szCs w:val="20"/>
              </w:rPr>
              <w:t>t</w:t>
            </w:r>
          </w:p>
        </w:tc>
      </w:tr>
      <w:tr w:rsidR="00E72759" w:rsidRPr="000C4A18" w14:paraId="6CAC4D8C" w14:textId="77777777" w:rsidTr="2CFF4016">
        <w:tc>
          <w:tcPr>
            <w:tcW w:w="0" w:type="auto"/>
            <w:tcBorders>
              <w:left w:val="single" w:sz="12" w:space="0" w:color="auto"/>
            </w:tcBorders>
            <w:vAlign w:val="center"/>
          </w:tcPr>
          <w:p w14:paraId="54654024" w14:textId="77777777" w:rsidR="00E72759" w:rsidRPr="000C4A18" w:rsidRDefault="00E72759" w:rsidP="00B2511A">
            <w:pPr>
              <w:rPr>
                <w:szCs w:val="20"/>
              </w:rPr>
            </w:pPr>
            <w:r w:rsidRPr="000C4A18">
              <w:rPr>
                <w:szCs w:val="20"/>
              </w:rPr>
              <w:t>Oppsyn</w:t>
            </w:r>
          </w:p>
        </w:tc>
        <w:tc>
          <w:tcPr>
            <w:tcW w:w="0" w:type="auto"/>
            <w:tcBorders>
              <w:right w:val="single" w:sz="12" w:space="0" w:color="auto"/>
            </w:tcBorders>
            <w:vAlign w:val="center"/>
          </w:tcPr>
          <w:p w14:paraId="4B5A9253" w14:textId="2AED9632" w:rsidR="00E72759" w:rsidRPr="000C4A18" w:rsidRDefault="00E0546F" w:rsidP="00B2511A">
            <w:r>
              <w:t>Statens naturoppsyn i Nordland</w:t>
            </w:r>
          </w:p>
        </w:tc>
      </w:tr>
      <w:tr w:rsidR="00E72759" w:rsidRPr="000C4A18" w14:paraId="1DE05E20" w14:textId="77777777" w:rsidTr="2CFF4016">
        <w:tc>
          <w:tcPr>
            <w:tcW w:w="0" w:type="auto"/>
            <w:tcBorders>
              <w:left w:val="single" w:sz="12" w:space="0" w:color="auto"/>
            </w:tcBorders>
            <w:vAlign w:val="center"/>
          </w:tcPr>
          <w:p w14:paraId="2927D412" w14:textId="77777777" w:rsidR="00E72759" w:rsidRPr="000C4A18" w:rsidRDefault="00E72759" w:rsidP="00B2511A">
            <w:pPr>
              <w:rPr>
                <w:szCs w:val="20"/>
              </w:rPr>
            </w:pPr>
            <w:r w:rsidRPr="000C4A18">
              <w:rPr>
                <w:szCs w:val="20"/>
              </w:rPr>
              <w:t>Fylke</w:t>
            </w:r>
          </w:p>
        </w:tc>
        <w:tc>
          <w:tcPr>
            <w:tcW w:w="0" w:type="auto"/>
            <w:tcBorders>
              <w:bottom w:val="single" w:sz="4" w:space="0" w:color="auto"/>
              <w:right w:val="single" w:sz="12" w:space="0" w:color="auto"/>
            </w:tcBorders>
            <w:vAlign w:val="center"/>
          </w:tcPr>
          <w:p w14:paraId="77FF72B4" w14:textId="77777777" w:rsidR="00E72759" w:rsidRPr="000C4A18" w:rsidRDefault="00E72759" w:rsidP="00B2511A">
            <w:pPr>
              <w:rPr>
                <w:szCs w:val="20"/>
              </w:rPr>
            </w:pPr>
            <w:r>
              <w:rPr>
                <w:szCs w:val="20"/>
              </w:rPr>
              <w:t>Nordland</w:t>
            </w:r>
          </w:p>
        </w:tc>
      </w:tr>
      <w:tr w:rsidR="00E72759" w:rsidRPr="000C4A18" w14:paraId="5B6FE28C" w14:textId="77777777" w:rsidTr="2CFF4016">
        <w:tc>
          <w:tcPr>
            <w:tcW w:w="0" w:type="auto"/>
            <w:tcBorders>
              <w:left w:val="single" w:sz="12" w:space="0" w:color="auto"/>
            </w:tcBorders>
            <w:vAlign w:val="center"/>
          </w:tcPr>
          <w:p w14:paraId="4387B97B" w14:textId="77777777" w:rsidR="00E72759" w:rsidRPr="000C4A18" w:rsidRDefault="00E72759" w:rsidP="00B2511A">
            <w:pPr>
              <w:rPr>
                <w:szCs w:val="20"/>
              </w:rPr>
            </w:pPr>
            <w:r w:rsidRPr="000C4A18">
              <w:rPr>
                <w:szCs w:val="20"/>
              </w:rPr>
              <w:lastRenderedPageBreak/>
              <w:t>Kommuner</w:t>
            </w:r>
          </w:p>
        </w:tc>
        <w:tc>
          <w:tcPr>
            <w:tcW w:w="0" w:type="auto"/>
            <w:tcBorders>
              <w:bottom w:val="single" w:sz="6" w:space="0" w:color="auto"/>
              <w:right w:val="single" w:sz="12" w:space="0" w:color="auto"/>
            </w:tcBorders>
            <w:vAlign w:val="center"/>
          </w:tcPr>
          <w:p w14:paraId="48E384F1" w14:textId="47B42F11" w:rsidR="00E72759" w:rsidRPr="000C4A18" w:rsidRDefault="00E72759" w:rsidP="00B2511A">
            <w:pPr>
              <w:rPr>
                <w:szCs w:val="20"/>
              </w:rPr>
            </w:pPr>
            <w:r>
              <w:rPr>
                <w:szCs w:val="20"/>
              </w:rPr>
              <w:t>Vevelstad</w:t>
            </w:r>
            <w:r w:rsidR="00E0546F">
              <w:rPr>
                <w:szCs w:val="20"/>
              </w:rPr>
              <w:t xml:space="preserve"> (1816)</w:t>
            </w:r>
          </w:p>
        </w:tc>
      </w:tr>
      <w:tr w:rsidR="00E72759" w:rsidRPr="000C4A18" w14:paraId="3D81FCB4" w14:textId="77777777" w:rsidTr="2CFF4016">
        <w:tc>
          <w:tcPr>
            <w:tcW w:w="0" w:type="auto"/>
            <w:tcBorders>
              <w:left w:val="single" w:sz="12" w:space="0" w:color="auto"/>
            </w:tcBorders>
            <w:vAlign w:val="center"/>
          </w:tcPr>
          <w:p w14:paraId="6E52FC42" w14:textId="77777777" w:rsidR="00E72759" w:rsidRPr="000C4A18" w:rsidRDefault="00E72759" w:rsidP="00B2511A">
            <w:pPr>
              <w:rPr>
                <w:szCs w:val="20"/>
              </w:rPr>
            </w:pPr>
            <w:r w:rsidRPr="000C4A18">
              <w:rPr>
                <w:szCs w:val="20"/>
              </w:rPr>
              <w:t>Verneform</w:t>
            </w:r>
          </w:p>
        </w:tc>
        <w:tc>
          <w:tcPr>
            <w:tcW w:w="0" w:type="auto"/>
            <w:tcBorders>
              <w:top w:val="single" w:sz="6" w:space="0" w:color="auto"/>
              <w:right w:val="single" w:sz="12" w:space="0" w:color="auto"/>
            </w:tcBorders>
            <w:vAlign w:val="center"/>
          </w:tcPr>
          <w:p w14:paraId="00A4634C" w14:textId="753D621D" w:rsidR="00E72759" w:rsidRPr="000C4A18" w:rsidRDefault="00E0546F" w:rsidP="00B2511A">
            <w:pPr>
              <w:rPr>
                <w:szCs w:val="20"/>
              </w:rPr>
            </w:pPr>
            <w:r>
              <w:rPr>
                <w:szCs w:val="20"/>
              </w:rPr>
              <w:t>Marint verneområde</w:t>
            </w:r>
          </w:p>
        </w:tc>
      </w:tr>
      <w:tr w:rsidR="00E72759" w:rsidRPr="000C4A18" w14:paraId="4D69CF33" w14:textId="77777777" w:rsidTr="2CFF4016">
        <w:tc>
          <w:tcPr>
            <w:tcW w:w="0" w:type="auto"/>
            <w:tcBorders>
              <w:left w:val="single" w:sz="12" w:space="0" w:color="auto"/>
              <w:bottom w:val="single" w:sz="6" w:space="0" w:color="auto"/>
            </w:tcBorders>
            <w:vAlign w:val="center"/>
          </w:tcPr>
          <w:p w14:paraId="3EC851AB" w14:textId="77777777" w:rsidR="00E72759" w:rsidRPr="000C4A18" w:rsidRDefault="00E72759" w:rsidP="00B2511A">
            <w:pPr>
              <w:rPr>
                <w:szCs w:val="20"/>
              </w:rPr>
            </w:pPr>
            <w:r w:rsidRPr="000C4A18">
              <w:rPr>
                <w:szCs w:val="20"/>
              </w:rPr>
              <w:t>Verneplan</w:t>
            </w:r>
          </w:p>
        </w:tc>
        <w:tc>
          <w:tcPr>
            <w:tcW w:w="0" w:type="auto"/>
            <w:tcBorders>
              <w:bottom w:val="single" w:sz="6" w:space="0" w:color="auto"/>
              <w:right w:val="single" w:sz="12" w:space="0" w:color="auto"/>
            </w:tcBorders>
            <w:vAlign w:val="center"/>
          </w:tcPr>
          <w:p w14:paraId="25F1EEFB" w14:textId="41A63F91" w:rsidR="00E72759" w:rsidRPr="000C4A18" w:rsidRDefault="00E0546F" w:rsidP="00B2511A">
            <w:pPr>
              <w:rPr>
                <w:szCs w:val="20"/>
              </w:rPr>
            </w:pPr>
            <w:r>
              <w:rPr>
                <w:szCs w:val="20"/>
              </w:rPr>
              <w:t>Marin verneplan</w:t>
            </w:r>
          </w:p>
        </w:tc>
      </w:tr>
      <w:tr w:rsidR="00E72759" w:rsidRPr="000C4A18" w14:paraId="1DB8DC18" w14:textId="77777777" w:rsidTr="2CFF4016">
        <w:tc>
          <w:tcPr>
            <w:tcW w:w="0" w:type="auto"/>
            <w:tcBorders>
              <w:top w:val="single" w:sz="6" w:space="0" w:color="auto"/>
              <w:left w:val="single" w:sz="12" w:space="0" w:color="auto"/>
              <w:bottom w:val="single" w:sz="12" w:space="0" w:color="auto"/>
              <w:right w:val="single" w:sz="6" w:space="0" w:color="auto"/>
            </w:tcBorders>
            <w:vAlign w:val="center"/>
          </w:tcPr>
          <w:p w14:paraId="6F3EC452" w14:textId="77777777" w:rsidR="00E72759" w:rsidRPr="000C4A18" w:rsidRDefault="00E72759" w:rsidP="00B2511A">
            <w:pPr>
              <w:rPr>
                <w:szCs w:val="20"/>
              </w:rPr>
            </w:pPr>
            <w:r w:rsidRPr="000C4A18">
              <w:rPr>
                <w:szCs w:val="20"/>
              </w:rPr>
              <w:t>Vernet dato</w:t>
            </w:r>
          </w:p>
        </w:tc>
        <w:tc>
          <w:tcPr>
            <w:tcW w:w="0" w:type="auto"/>
            <w:tcBorders>
              <w:top w:val="single" w:sz="6" w:space="0" w:color="auto"/>
              <w:left w:val="single" w:sz="6" w:space="0" w:color="auto"/>
              <w:bottom w:val="single" w:sz="12" w:space="0" w:color="auto"/>
              <w:right w:val="single" w:sz="12" w:space="0" w:color="auto"/>
            </w:tcBorders>
            <w:vAlign w:val="center"/>
          </w:tcPr>
          <w:p w14:paraId="55FE741A" w14:textId="52A7A409" w:rsidR="00E72759" w:rsidRPr="000C4A18" w:rsidRDefault="00E72759" w:rsidP="00B2511A">
            <w:pPr>
              <w:rPr>
                <w:szCs w:val="20"/>
              </w:rPr>
            </w:pPr>
            <w:r>
              <w:rPr>
                <w:szCs w:val="20"/>
              </w:rPr>
              <w:t>2</w:t>
            </w:r>
            <w:r w:rsidR="00E0546F">
              <w:rPr>
                <w:szCs w:val="20"/>
              </w:rPr>
              <w:t>3.06.2020</w:t>
            </w:r>
          </w:p>
        </w:tc>
      </w:tr>
    </w:tbl>
    <w:p w14:paraId="6E7CBC16" w14:textId="77777777" w:rsidR="00997154" w:rsidRPr="000C4A18" w:rsidRDefault="00997154" w:rsidP="00997154">
      <w:pPr>
        <w:rPr>
          <w:szCs w:val="20"/>
        </w:rPr>
      </w:pPr>
    </w:p>
    <w:p w14:paraId="64848ED8" w14:textId="77777777" w:rsidR="00997154" w:rsidRDefault="00997154" w:rsidP="00997154">
      <w:pPr>
        <w:pStyle w:val="Overskrift2"/>
      </w:pPr>
      <w:bookmarkStart w:id="2" w:name="_Toc215661535"/>
      <w:r w:rsidRPr="000C4A18">
        <w:t xml:space="preserve">Om </w:t>
      </w:r>
      <w:r w:rsidRPr="00494C16">
        <w:t>forvaltningsplanen</w:t>
      </w:r>
      <w:bookmarkEnd w:id="2"/>
    </w:p>
    <w:p w14:paraId="1BEDAD64" w14:textId="754EFA40" w:rsidR="00CE6B1B" w:rsidRPr="00CE6B1B" w:rsidRDefault="00CE6B1B" w:rsidP="019280B8">
      <w:pPr>
        <w:spacing w:before="100" w:beforeAutospacing="1" w:after="100" w:afterAutospacing="1"/>
        <w:jc w:val="both"/>
        <w:rPr>
          <w:rFonts w:asciiTheme="minorHAnsi" w:eastAsia="Times New Roman" w:hAnsiTheme="minorHAnsi" w:cs="Times New Roman"/>
        </w:rPr>
      </w:pPr>
      <w:r w:rsidRPr="68B34095">
        <w:rPr>
          <w:rFonts w:asciiTheme="minorHAnsi" w:eastAsia="Times New Roman" w:hAnsiTheme="minorHAnsi" w:cs="Times New Roman"/>
        </w:rPr>
        <w:t>Innervisten marine verneområde ble vernet ved kongelig resolusjon 23. juni 2020. Det marine verneområdet dekker et areal på ca. 5,1 km</w:t>
      </w:r>
      <w:r w:rsidRPr="00F355A9">
        <w:rPr>
          <w:rFonts w:asciiTheme="minorHAnsi" w:eastAsia="Times New Roman" w:hAnsiTheme="minorHAnsi" w:cs="Times New Roman"/>
          <w:vertAlign w:val="superscript"/>
        </w:rPr>
        <w:t>2</w:t>
      </w:r>
      <w:r w:rsidRPr="68B34095">
        <w:rPr>
          <w:rFonts w:asciiTheme="minorHAnsi" w:eastAsia="Times New Roman" w:hAnsiTheme="minorHAnsi" w:cs="Times New Roman"/>
        </w:rPr>
        <w:t xml:space="preserve"> der alt areal er sjøareal. Dette inkluderer landareal i tidevannssonen opp til normal flo (midlere høyvann). Verneområdet omfatter overflaten, vannsøylen og sjøbunnen. Hele verneområdet ligger i indre del av Vistenfjorden i Vevelstad kommune. Det er flere grunneiere </w:t>
      </w:r>
      <w:r w:rsidR="7D2D92F4" w:rsidRPr="68B34095">
        <w:rPr>
          <w:rFonts w:asciiTheme="minorHAnsi" w:eastAsia="Times New Roman" w:hAnsiTheme="minorHAnsi" w:cs="Times New Roman"/>
        </w:rPr>
        <w:t>som har eiendom med grense til sjø og som er omfattet av vernet.</w:t>
      </w:r>
    </w:p>
    <w:p w14:paraId="0821903A" w14:textId="06C51BF1" w:rsidR="00CE6B1B" w:rsidRPr="00CE6B1B" w:rsidRDefault="00CE6B1B" w:rsidP="00CE6B1B">
      <w:pPr>
        <w:spacing w:before="100" w:beforeAutospacing="1" w:after="100" w:afterAutospacing="1"/>
        <w:jc w:val="both"/>
        <w:rPr>
          <w:rFonts w:asciiTheme="minorHAnsi" w:eastAsia="Times New Roman" w:hAnsiTheme="minorHAnsi" w:cs="Times New Roman"/>
        </w:rPr>
      </w:pPr>
      <w:r w:rsidRPr="00CE6B1B">
        <w:rPr>
          <w:rFonts w:asciiTheme="minorHAnsi" w:eastAsia="Times New Roman" w:hAnsiTheme="minorHAnsi" w:cs="Times New Roman"/>
        </w:rPr>
        <w:t xml:space="preserve">Etter verneforskriften § 8 skal forvaltningsmyndigheten utarbeide en forvaltningsplan for verneområdet. </w:t>
      </w:r>
      <w:r w:rsidRPr="00CE6B1B">
        <w:rPr>
          <w:rFonts w:asciiTheme="minorHAnsi" w:hAnsiTheme="minorHAnsi"/>
        </w:rPr>
        <w:t xml:space="preserve">Verneforskriften med tilhørende vernekart gir rammen for utarbeidelse av forvaltningsplanen. </w:t>
      </w:r>
    </w:p>
    <w:p w14:paraId="0AA6ABB5" w14:textId="77777777" w:rsidR="00CE6B1B" w:rsidRPr="00CE6B1B" w:rsidRDefault="00CE6B1B" w:rsidP="00CE6B1B">
      <w:pPr>
        <w:spacing w:before="100" w:beforeAutospacing="1" w:after="100" w:afterAutospacing="1"/>
        <w:jc w:val="both"/>
        <w:rPr>
          <w:rFonts w:asciiTheme="minorHAnsi" w:eastAsia="Times New Roman" w:hAnsiTheme="minorHAnsi" w:cs="Times New Roman"/>
        </w:rPr>
      </w:pPr>
      <w:r w:rsidRPr="00CE6B1B">
        <w:rPr>
          <w:rFonts w:asciiTheme="minorHAnsi" w:eastAsia="Times New Roman" w:hAnsiTheme="minorHAnsi" w:cs="Times New Roman"/>
        </w:rPr>
        <w:t xml:space="preserve">Forvaltningsplanen skal sikre en enhetlig forvaltning av verneområdet gjennom å konkretisere og utdype bestemmelsene i verneforskriften, og gi retningslinjer for saksbehandling og dispensasjonspraksis. </w:t>
      </w:r>
      <w:r w:rsidRPr="00CE6B1B">
        <w:rPr>
          <w:rFonts w:asciiTheme="minorHAnsi" w:eastAsia="Times New Roman" w:hAnsiTheme="minorHAnsi" w:cs="Times New Roman"/>
          <w:spacing w:val="6"/>
        </w:rPr>
        <w:t>Forvaltningsplanen for Innervisten marine verneområde inneholder føringer for hvordan verneforskriften skal forstås og brukes, og fastsetter konkrete mål og tiltak som skal styrke formålet med vernet. Forvaltningsplanen inneholder også en plan for tiltak i verneområdet.</w:t>
      </w:r>
    </w:p>
    <w:p w14:paraId="4F8118E0" w14:textId="2BFF580C" w:rsidR="00CE6B1B" w:rsidRPr="00CE6B1B" w:rsidRDefault="00CE6B1B" w:rsidP="00CE6B1B">
      <w:pPr>
        <w:spacing w:before="100" w:beforeAutospacing="1" w:after="100" w:afterAutospacing="1"/>
        <w:jc w:val="both"/>
        <w:rPr>
          <w:rFonts w:asciiTheme="minorHAnsi" w:eastAsia="Times New Roman" w:hAnsiTheme="minorHAnsi" w:cs="Times New Roman"/>
        </w:rPr>
      </w:pPr>
      <w:r w:rsidRPr="00CE6B1B">
        <w:rPr>
          <w:rFonts w:asciiTheme="minorHAnsi" w:eastAsia="Times New Roman" w:hAnsiTheme="minorHAnsi" w:cs="Times New Roman"/>
          <w:spacing w:val="6"/>
        </w:rPr>
        <w:t xml:space="preserve">Forvaltningsplanen skal sendes på høring til grunneiere og relevante parter. </w:t>
      </w:r>
      <w:proofErr w:type="spellStart"/>
      <w:r w:rsidRPr="00CE6B1B">
        <w:rPr>
          <w:rFonts w:asciiTheme="minorHAnsi" w:eastAsia="Times New Roman" w:hAnsiTheme="minorHAnsi" w:cs="Times New Roman"/>
          <w:spacing w:val="6"/>
        </w:rPr>
        <w:t>Miljødirektoratet</w:t>
      </w:r>
      <w:proofErr w:type="spellEnd"/>
      <w:r w:rsidRPr="00CE6B1B">
        <w:rPr>
          <w:rFonts w:asciiTheme="minorHAnsi" w:eastAsia="Times New Roman" w:hAnsiTheme="minorHAnsi" w:cs="Times New Roman"/>
          <w:spacing w:val="6"/>
        </w:rPr>
        <w:t xml:space="preserve"> skal ha forvaltningsplan for Innervisten marine verneområde til faglig gjennomgang før høringen, og skal gi endelig godkjenning av planen.</w:t>
      </w:r>
    </w:p>
    <w:p w14:paraId="0A2863A0" w14:textId="77777777" w:rsidR="00997154" w:rsidRPr="000C4A18" w:rsidRDefault="00997154" w:rsidP="00997154">
      <w:pPr>
        <w:pStyle w:val="Overskrift2"/>
      </w:pPr>
      <w:bookmarkStart w:id="3" w:name="_Toc215661536"/>
      <w:r w:rsidRPr="000C4A18">
        <w:t>Forvaltningsmyndighet</w:t>
      </w:r>
      <w:r>
        <w:t>ens oppgave</w:t>
      </w:r>
      <w:bookmarkEnd w:id="3"/>
    </w:p>
    <w:p w14:paraId="4A82A713" w14:textId="52CD8EF2" w:rsidR="00CE6B1B" w:rsidRPr="00CE6B1B" w:rsidRDefault="00997154" w:rsidP="00CE6B1B">
      <w:pPr>
        <w:jc w:val="both"/>
        <w:rPr>
          <w:szCs w:val="20"/>
        </w:rPr>
      </w:pPr>
      <w:r w:rsidRPr="00CE6B1B">
        <w:rPr>
          <w:szCs w:val="20"/>
        </w:rPr>
        <w:t>Nasjonalparkstyret for Lomsdal-Visten</w:t>
      </w:r>
      <w:r w:rsidR="00356E8F">
        <w:rPr>
          <w:szCs w:val="20"/>
        </w:rPr>
        <w:t xml:space="preserve"> </w:t>
      </w:r>
      <w:r w:rsidRPr="00CE6B1B">
        <w:rPr>
          <w:szCs w:val="20"/>
        </w:rPr>
        <w:t xml:space="preserve">er forvaltningsmyndighet for Innervisten marine verneområde. Styret har en forvalter som utfører det administrative arbeidet. </w:t>
      </w:r>
    </w:p>
    <w:p w14:paraId="42973AD2" w14:textId="32F1B2B2" w:rsidR="00CE6B1B" w:rsidRPr="00CE6B1B" w:rsidRDefault="00CE6B1B" w:rsidP="00CE6B1B">
      <w:pPr>
        <w:jc w:val="both"/>
        <w:rPr>
          <w:szCs w:val="20"/>
        </w:rPr>
      </w:pPr>
      <w:r w:rsidRPr="00CE6B1B">
        <w:rPr>
          <w:szCs w:val="20"/>
        </w:rPr>
        <w:t>Nasjonalparkstyret har ansvar for å forvalte verneområdet i tråd med verneformålet, og sette i verk tiltak dersom vern</w:t>
      </w:r>
      <w:r w:rsidR="00977360">
        <w:rPr>
          <w:szCs w:val="20"/>
        </w:rPr>
        <w:t>e</w:t>
      </w:r>
      <w:r w:rsidRPr="00CE6B1B">
        <w:rPr>
          <w:szCs w:val="20"/>
        </w:rPr>
        <w:t xml:space="preserve">verdiene trues. </w:t>
      </w:r>
    </w:p>
    <w:p w14:paraId="3EB85AB0" w14:textId="77777777" w:rsidR="00CE6B1B" w:rsidRPr="00CE6B1B" w:rsidRDefault="00CE6B1B" w:rsidP="00CE6B1B">
      <w:pPr>
        <w:jc w:val="both"/>
        <w:rPr>
          <w:szCs w:val="20"/>
        </w:rPr>
      </w:pPr>
      <w:r w:rsidRPr="00CE6B1B">
        <w:rPr>
          <w:szCs w:val="20"/>
        </w:rPr>
        <w:t xml:space="preserve">Nasjonalparkstyret utøver myndighet etter verneforskriften, og skal bl.a. fatte vedtak om dispensasjon fra vernebestemmelsene, jf. naturmangfoldloven § 48, og stanse og pålegge retting av forhold som er i strid med vernevedtaket. </w:t>
      </w:r>
      <w:proofErr w:type="spellStart"/>
      <w:r w:rsidRPr="00CE6B1B">
        <w:rPr>
          <w:szCs w:val="20"/>
        </w:rPr>
        <w:t>Miljødirektoratet</w:t>
      </w:r>
      <w:proofErr w:type="spellEnd"/>
      <w:r w:rsidRPr="00CE6B1B">
        <w:rPr>
          <w:szCs w:val="20"/>
        </w:rPr>
        <w:t xml:space="preserve"> er klageinstans for vedtak fattet av nasjonalparkstyret.</w:t>
      </w:r>
    </w:p>
    <w:p w14:paraId="417BE7F5" w14:textId="77777777" w:rsidR="00CE6B1B" w:rsidRPr="00CE6B1B" w:rsidRDefault="00CE6B1B" w:rsidP="00CE6B1B">
      <w:pPr>
        <w:jc w:val="both"/>
        <w:rPr>
          <w:szCs w:val="20"/>
        </w:rPr>
      </w:pPr>
      <w:r w:rsidRPr="00CE6B1B">
        <w:rPr>
          <w:szCs w:val="20"/>
        </w:rPr>
        <w:t>For å styrke verneverdiene har nasjonalparkstyret ansvar for å utarbeide forvaltningsplan med nærmere retningslinjer for forvaltning og skjøtsel. Nasjonalparkstyret kan sette i gang naturoppsyn, overvåkning eller andre forvaltnings- eller skjøtselstiltak i området.</w:t>
      </w:r>
    </w:p>
    <w:p w14:paraId="13EE2715" w14:textId="26FF10A5" w:rsidR="00997154" w:rsidRPr="00AF2BAB" w:rsidRDefault="00CE6B1B" w:rsidP="00AF2BAB">
      <w:pPr>
        <w:jc w:val="both"/>
        <w:rPr>
          <w:szCs w:val="20"/>
        </w:rPr>
      </w:pPr>
      <w:r w:rsidRPr="00CE6B1B">
        <w:rPr>
          <w:szCs w:val="20"/>
        </w:rPr>
        <w:t>Nasjonalparkstyret har videre ansvar for å gi informasjon til grunneiere, rettighetshavere og allmennheten om verneverdiene og hvilke regler som gjelder for verneområdet.</w:t>
      </w:r>
    </w:p>
    <w:p w14:paraId="4B1E7E02" w14:textId="77777777" w:rsidR="00997154" w:rsidRDefault="00997154" w:rsidP="00997154">
      <w:pPr>
        <w:pStyle w:val="Overskrift2"/>
      </w:pPr>
      <w:bookmarkStart w:id="4" w:name="_Toc215661537"/>
      <w:r>
        <w:t>Tilleggsopplysninger</w:t>
      </w:r>
      <w:bookmarkEnd w:id="4"/>
      <w:r>
        <w:t xml:space="preserve"> </w:t>
      </w:r>
    </w:p>
    <w:p w14:paraId="02D6F56A" w14:textId="51056F38" w:rsidR="00561E3F" w:rsidRDefault="00561E3F" w:rsidP="00997154">
      <w:pPr>
        <w:pStyle w:val="Overskrift4"/>
      </w:pPr>
      <w:r>
        <w:t>Sametingskonsultasjon</w:t>
      </w:r>
    </w:p>
    <w:p w14:paraId="4D68B136" w14:textId="2FEDC85A" w:rsidR="00086518" w:rsidRDefault="00086518" w:rsidP="00086518">
      <w:pPr>
        <w:pStyle w:val="Brdtekst"/>
      </w:pPr>
      <w:r w:rsidRPr="00086518">
        <w:t>Forvaltningsplanen inneholder ingen forslag til endringer i verneforskriften som direkte berører reindriftsnæringa og/eller naturgrunnlaget for samisk kultur.</w:t>
      </w:r>
    </w:p>
    <w:p w14:paraId="6BD4EB70" w14:textId="3C9DF4D2" w:rsidR="00997154" w:rsidRDefault="007029F4" w:rsidP="00997154">
      <w:pPr>
        <w:pStyle w:val="Overskrift4"/>
      </w:pPr>
      <w:r>
        <w:lastRenderedPageBreak/>
        <w:t>Naturo</w:t>
      </w:r>
      <w:r w:rsidR="00997154" w:rsidRPr="003D6C2D">
        <w:t>ppsyn</w:t>
      </w:r>
    </w:p>
    <w:p w14:paraId="649C5558" w14:textId="144F8F96" w:rsidR="00CE6B1B" w:rsidRPr="00CE6B1B" w:rsidRDefault="00CE6B1B" w:rsidP="00D73866">
      <w:pPr>
        <w:pStyle w:val="Brdtekst"/>
        <w:jc w:val="both"/>
      </w:pPr>
      <w:bookmarkStart w:id="5" w:name="_Hlk210293918"/>
      <w:r w:rsidRPr="00CE6B1B">
        <w:rPr>
          <w:bCs/>
        </w:rPr>
        <w:t>Statens naturoppsyn (SNO)</w:t>
      </w:r>
      <w:r w:rsidRPr="00CE6B1B">
        <w:rPr>
          <w:b/>
        </w:rPr>
        <w:t xml:space="preserve"> </w:t>
      </w:r>
      <w:r w:rsidRPr="00CE6B1B">
        <w:t xml:space="preserve">er </w:t>
      </w:r>
      <w:proofErr w:type="spellStart"/>
      <w:r w:rsidRPr="00CE6B1B">
        <w:t>nasjonalparkstyrets</w:t>
      </w:r>
      <w:proofErr w:type="spellEnd"/>
      <w:r w:rsidRPr="00CE6B1B">
        <w:t xml:space="preserve"> feltapparat. SNO fører tilsyn med naturtilstanden og er tilsynsmyndighet ved å føre kontroll med at folk følger verneforskriften og overholder vilkår i tillatelser. Både veiledning og informasjon er en del av oppsynets oppgaver. Videre gjennomfører SNO oppgaver knyttet til naturregistrering og -overvåking, tiltak og skjøtsel på oppdrag fra nasjonalparkstyret. </w:t>
      </w:r>
    </w:p>
    <w:p w14:paraId="11B82371" w14:textId="77777777" w:rsidR="00997154" w:rsidRPr="000C4A18" w:rsidRDefault="00997154" w:rsidP="00997154">
      <w:pPr>
        <w:pStyle w:val="Overskrift1"/>
      </w:pPr>
      <w:bookmarkStart w:id="6" w:name="_Toc215661538"/>
      <w:bookmarkEnd w:id="5"/>
      <w:r w:rsidRPr="001964CA">
        <w:lastRenderedPageBreak/>
        <w:t>Områdefakta</w:t>
      </w:r>
      <w:bookmarkEnd w:id="6"/>
    </w:p>
    <w:tbl>
      <w:tblPr>
        <w:tblStyle w:val="Tabellrutenett"/>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79"/>
        <w:gridCol w:w="6930"/>
      </w:tblGrid>
      <w:tr w:rsidR="00997154" w:rsidRPr="000C4A18" w14:paraId="7011D7D9" w14:textId="77777777" w:rsidTr="00E0546F">
        <w:tc>
          <w:tcPr>
            <w:tcW w:w="1394" w:type="pct"/>
            <w:vAlign w:val="center"/>
          </w:tcPr>
          <w:p w14:paraId="60344F42" w14:textId="77777777" w:rsidR="00997154" w:rsidRPr="000C4A18" w:rsidRDefault="00997154" w:rsidP="007C57D1">
            <w:pPr>
              <w:rPr>
                <w:szCs w:val="20"/>
              </w:rPr>
            </w:pPr>
            <w:r w:rsidRPr="000C4A18">
              <w:rPr>
                <w:szCs w:val="20"/>
              </w:rPr>
              <w:t>Landareal (daa)</w:t>
            </w:r>
          </w:p>
        </w:tc>
        <w:tc>
          <w:tcPr>
            <w:tcW w:w="3606" w:type="pct"/>
            <w:vAlign w:val="center"/>
          </w:tcPr>
          <w:p w14:paraId="51D1936F" w14:textId="686282C9" w:rsidR="00997154" w:rsidRPr="000C4A18" w:rsidRDefault="00E0546F" w:rsidP="007C57D1">
            <w:pPr>
              <w:rPr>
                <w:szCs w:val="20"/>
              </w:rPr>
            </w:pPr>
            <w:r>
              <w:rPr>
                <w:szCs w:val="20"/>
              </w:rPr>
              <w:t>0 daa</w:t>
            </w:r>
          </w:p>
        </w:tc>
      </w:tr>
      <w:tr w:rsidR="00997154" w:rsidRPr="000C4A18" w14:paraId="419D0CC0" w14:textId="77777777" w:rsidTr="00E0546F">
        <w:tc>
          <w:tcPr>
            <w:tcW w:w="1394" w:type="pct"/>
            <w:vAlign w:val="center"/>
          </w:tcPr>
          <w:p w14:paraId="77928774" w14:textId="77777777" w:rsidR="00997154" w:rsidRPr="000C4A18" w:rsidRDefault="00997154" w:rsidP="007C57D1">
            <w:pPr>
              <w:rPr>
                <w:szCs w:val="20"/>
              </w:rPr>
            </w:pPr>
            <w:r w:rsidRPr="000C4A18">
              <w:rPr>
                <w:szCs w:val="20"/>
              </w:rPr>
              <w:t>Sjøareal (daa)</w:t>
            </w:r>
          </w:p>
        </w:tc>
        <w:tc>
          <w:tcPr>
            <w:tcW w:w="3606" w:type="pct"/>
            <w:vAlign w:val="center"/>
          </w:tcPr>
          <w:p w14:paraId="4B63756F" w14:textId="217F7584" w:rsidR="00997154" w:rsidRPr="000C4A18" w:rsidRDefault="00E0546F" w:rsidP="007C57D1">
            <w:pPr>
              <w:rPr>
                <w:szCs w:val="20"/>
              </w:rPr>
            </w:pPr>
            <w:r>
              <w:rPr>
                <w:szCs w:val="20"/>
              </w:rPr>
              <w:t>5053,6 daa</w:t>
            </w:r>
          </w:p>
        </w:tc>
      </w:tr>
      <w:tr w:rsidR="00997154" w:rsidRPr="000C4A18" w14:paraId="13A62799" w14:textId="77777777" w:rsidTr="00E0546F">
        <w:tc>
          <w:tcPr>
            <w:tcW w:w="1394" w:type="pct"/>
            <w:vAlign w:val="center"/>
          </w:tcPr>
          <w:p w14:paraId="40FEEB08" w14:textId="77777777" w:rsidR="00997154" w:rsidRPr="000C4A18" w:rsidRDefault="00997154" w:rsidP="007C57D1">
            <w:pPr>
              <w:rPr>
                <w:szCs w:val="20"/>
              </w:rPr>
            </w:pPr>
            <w:r w:rsidRPr="000C4A18">
              <w:rPr>
                <w:szCs w:val="20"/>
              </w:rPr>
              <w:t>IUCN-status</w:t>
            </w:r>
          </w:p>
        </w:tc>
        <w:tc>
          <w:tcPr>
            <w:tcW w:w="3606" w:type="pct"/>
            <w:vAlign w:val="center"/>
          </w:tcPr>
          <w:p w14:paraId="0E8B5E1D" w14:textId="6D968345" w:rsidR="00997154" w:rsidRPr="000C4A18" w:rsidRDefault="00E0546F" w:rsidP="007C57D1">
            <w:pPr>
              <w:rPr>
                <w:szCs w:val="20"/>
              </w:rPr>
            </w:pPr>
            <w:r>
              <w:rPr>
                <w:szCs w:val="20"/>
              </w:rPr>
              <w:t>Ingen – ikke vurdert</w:t>
            </w:r>
          </w:p>
        </w:tc>
      </w:tr>
      <w:tr w:rsidR="00997154" w:rsidRPr="000C4A18" w14:paraId="2188017A" w14:textId="77777777" w:rsidTr="00E0546F">
        <w:tc>
          <w:tcPr>
            <w:tcW w:w="1394" w:type="pct"/>
            <w:vAlign w:val="center"/>
          </w:tcPr>
          <w:p w14:paraId="6849E0BC" w14:textId="77777777" w:rsidR="00997154" w:rsidRPr="000C4A18" w:rsidRDefault="00997154" w:rsidP="007C57D1">
            <w:pPr>
              <w:rPr>
                <w:szCs w:val="20"/>
              </w:rPr>
            </w:pPr>
            <w:r w:rsidRPr="000C4A18">
              <w:rPr>
                <w:szCs w:val="20"/>
              </w:rPr>
              <w:t>Ramsar-status</w:t>
            </w:r>
          </w:p>
        </w:tc>
        <w:tc>
          <w:tcPr>
            <w:tcW w:w="3606" w:type="pct"/>
            <w:vAlign w:val="center"/>
          </w:tcPr>
          <w:p w14:paraId="753F896D" w14:textId="77777777" w:rsidR="00997154" w:rsidRPr="000C4A18" w:rsidRDefault="00997154" w:rsidP="007C57D1">
            <w:pPr>
              <w:rPr>
                <w:szCs w:val="20"/>
              </w:rPr>
            </w:pPr>
            <w:r>
              <w:rPr>
                <w:szCs w:val="20"/>
              </w:rPr>
              <w:t>Nei</w:t>
            </w:r>
          </w:p>
        </w:tc>
      </w:tr>
      <w:tr w:rsidR="00997154" w:rsidRPr="000C4A18" w14:paraId="19416EF6" w14:textId="77777777" w:rsidTr="00E0546F">
        <w:tc>
          <w:tcPr>
            <w:tcW w:w="1394" w:type="pct"/>
            <w:vAlign w:val="center"/>
          </w:tcPr>
          <w:p w14:paraId="79AD67EE" w14:textId="77777777" w:rsidR="00997154" w:rsidRPr="000C4A18" w:rsidRDefault="00997154" w:rsidP="007C57D1">
            <w:pPr>
              <w:rPr>
                <w:szCs w:val="20"/>
              </w:rPr>
            </w:pPr>
            <w:proofErr w:type="spellStart"/>
            <w:r w:rsidRPr="000C4A18">
              <w:rPr>
                <w:szCs w:val="20"/>
              </w:rPr>
              <w:t>Emerald</w:t>
            </w:r>
            <w:proofErr w:type="spellEnd"/>
            <w:r w:rsidRPr="000C4A18">
              <w:rPr>
                <w:szCs w:val="20"/>
              </w:rPr>
              <w:t>-status</w:t>
            </w:r>
          </w:p>
        </w:tc>
        <w:tc>
          <w:tcPr>
            <w:tcW w:w="3606" w:type="pct"/>
            <w:vAlign w:val="center"/>
          </w:tcPr>
          <w:p w14:paraId="0C7901A9" w14:textId="77777777" w:rsidR="00997154" w:rsidRPr="000C4A18" w:rsidRDefault="00997154" w:rsidP="007C57D1">
            <w:pPr>
              <w:rPr>
                <w:szCs w:val="20"/>
              </w:rPr>
            </w:pPr>
            <w:r>
              <w:rPr>
                <w:szCs w:val="20"/>
              </w:rPr>
              <w:t>Nei</w:t>
            </w:r>
          </w:p>
        </w:tc>
      </w:tr>
    </w:tbl>
    <w:p w14:paraId="7E4AA08A" w14:textId="77777777" w:rsidR="00997154" w:rsidRPr="003D6C2D" w:rsidRDefault="00997154" w:rsidP="00997154">
      <w:pPr>
        <w:pStyle w:val="Overskrift2"/>
      </w:pPr>
      <w:bookmarkStart w:id="7" w:name="_Toc215661539"/>
      <w:r w:rsidRPr="003D6C2D">
        <w:t>Internasjonale forpliktelser</w:t>
      </w:r>
      <w:bookmarkEnd w:id="7"/>
    </w:p>
    <w:p w14:paraId="0FFDD1C9" w14:textId="755C6499" w:rsidR="00997154" w:rsidRPr="007B1C17" w:rsidRDefault="00997154" w:rsidP="00E0546F">
      <w:pPr>
        <w:jc w:val="both"/>
        <w:rPr>
          <w:szCs w:val="20"/>
        </w:rPr>
      </w:pPr>
      <w:r w:rsidRPr="007B1C17">
        <w:rPr>
          <w:szCs w:val="20"/>
        </w:rPr>
        <w:t xml:space="preserve">Norge har undertegnet en rekke internasjonale miljøavtaler. </w:t>
      </w:r>
      <w:bookmarkStart w:id="8" w:name="_Hlk210294063"/>
      <w:r w:rsidR="00635A52">
        <w:rPr>
          <w:szCs w:val="20"/>
        </w:rPr>
        <w:t>Opprettelsen av</w:t>
      </w:r>
      <w:r>
        <w:rPr>
          <w:szCs w:val="20"/>
        </w:rPr>
        <w:t xml:space="preserve"> </w:t>
      </w:r>
      <w:r w:rsidRPr="007B1C17">
        <w:rPr>
          <w:szCs w:val="20"/>
        </w:rPr>
        <w:t>verneområder er viktige bidrag til at avtale</w:t>
      </w:r>
      <w:r w:rsidR="00635A52">
        <w:rPr>
          <w:szCs w:val="20"/>
        </w:rPr>
        <w:t>ne</w:t>
      </w:r>
      <w:r w:rsidRPr="007B1C17">
        <w:rPr>
          <w:szCs w:val="20"/>
        </w:rPr>
        <w:t xml:space="preserve"> kan følges opp og</w:t>
      </w:r>
      <w:r>
        <w:rPr>
          <w:szCs w:val="20"/>
        </w:rPr>
        <w:t xml:space="preserve"> </w:t>
      </w:r>
      <w:r w:rsidRPr="007B1C17">
        <w:rPr>
          <w:szCs w:val="20"/>
        </w:rPr>
        <w:t>gjennomføres i praksis.</w:t>
      </w:r>
      <w:bookmarkEnd w:id="8"/>
    </w:p>
    <w:p w14:paraId="3644F33D" w14:textId="77777777" w:rsidR="00997154" w:rsidRDefault="00997154" w:rsidP="00997154">
      <w:pPr>
        <w:pStyle w:val="Overskrift2"/>
      </w:pPr>
      <w:bookmarkStart w:id="9" w:name="_Toc215661540"/>
      <w:r>
        <w:t>Marint vern</w:t>
      </w:r>
      <w:bookmarkEnd w:id="9"/>
    </w:p>
    <w:p w14:paraId="51B9E50E" w14:textId="4D39FD17" w:rsidR="588A54F9" w:rsidRPr="00BF0822" w:rsidRDefault="00CE6B1B" w:rsidP="00BF0822">
      <w:pPr>
        <w:spacing w:before="100" w:beforeAutospacing="1" w:after="100" w:afterAutospacing="1"/>
        <w:jc w:val="both"/>
        <w:rPr>
          <w:rFonts w:asciiTheme="minorHAnsi" w:eastAsia="Times New Roman" w:hAnsiTheme="minorHAnsi" w:cs="Times New Roman"/>
          <w:spacing w:val="6"/>
        </w:rPr>
      </w:pPr>
      <w:bookmarkStart w:id="10" w:name="_Hlk207979240"/>
      <w:r w:rsidRPr="588A54F9">
        <w:rPr>
          <w:rFonts w:asciiTheme="minorHAnsi" w:eastAsia="Times New Roman" w:hAnsiTheme="minorHAnsi" w:cs="Times New Roman"/>
          <w:spacing w:val="6"/>
        </w:rPr>
        <w:t>Vern av marine økosystemer og helhetlig forvaltning av havområdene er en viktig del av Norges miljøpolitikk. Norge har gjennom flere internasjonale avtaler forpliktet seg til bevaring av marin natur. De mest sentrale er: </w:t>
      </w:r>
    </w:p>
    <w:p w14:paraId="413AF4C5" w14:textId="7310D270" w:rsidR="00BF0822" w:rsidRDefault="00CE6B1B" w:rsidP="00BF0822">
      <w:pPr>
        <w:pStyle w:val="Listeavsnitt"/>
        <w:numPr>
          <w:ilvl w:val="0"/>
          <w:numId w:val="24"/>
        </w:numPr>
        <w:spacing w:before="100" w:beforeAutospacing="1" w:after="100" w:afterAutospacing="1"/>
        <w:ind w:left="360"/>
        <w:jc w:val="both"/>
        <w:rPr>
          <w:rFonts w:asciiTheme="minorHAnsi" w:hAnsiTheme="minorHAnsi"/>
        </w:rPr>
      </w:pPr>
      <w:r w:rsidRPr="00CD2954">
        <w:rPr>
          <w:rFonts w:asciiTheme="minorHAnsi" w:hAnsiTheme="minorHAnsi"/>
        </w:rPr>
        <w:t xml:space="preserve">Konvensjonen om biologisk mangfold </w:t>
      </w:r>
      <w:r w:rsidR="005478B1" w:rsidRPr="00CD2954">
        <w:rPr>
          <w:rFonts w:asciiTheme="minorHAnsi" w:hAnsiTheme="minorHAnsi"/>
        </w:rPr>
        <w:t xml:space="preserve">(CBD) </w:t>
      </w:r>
      <w:r w:rsidRPr="00CD2954">
        <w:rPr>
          <w:rFonts w:asciiTheme="minorHAnsi" w:hAnsiTheme="minorHAnsi"/>
        </w:rPr>
        <w:t xml:space="preserve">av 1992 </w:t>
      </w:r>
      <w:r w:rsidR="005478B1" w:rsidRPr="00CD2954">
        <w:rPr>
          <w:rFonts w:asciiTheme="minorHAnsi" w:hAnsiTheme="minorHAnsi"/>
        </w:rPr>
        <w:t xml:space="preserve">har til </w:t>
      </w:r>
      <w:r w:rsidRPr="00CD2954">
        <w:rPr>
          <w:rFonts w:asciiTheme="minorHAnsi" w:hAnsiTheme="minorHAnsi"/>
        </w:rPr>
        <w:t xml:space="preserve">formål å bevare </w:t>
      </w:r>
      <w:r w:rsidR="00635A52" w:rsidRPr="00CD2954">
        <w:rPr>
          <w:rFonts w:asciiTheme="minorHAnsi" w:hAnsiTheme="minorHAnsi"/>
        </w:rPr>
        <w:t xml:space="preserve">det biologiske mangfoldet og sikre bærekraftig bruk av biologiske ressurser. Gjennom partsmøtene (COP) vedtas prioriteringer for å gjennomføre målene i konvensjonen. Det globale Kunming-Montreal-rammeverket for naturmangfold (Naturavtalen), ble vedtatt på partsmøtet COP15 i 2022. Naturavtalen setter mål for arbeidet med stanse tap av natur fram mot 2030 og 2050. Blant annet skal </w:t>
      </w:r>
      <w:r w:rsidRPr="00CD2954">
        <w:rPr>
          <w:rFonts w:asciiTheme="minorHAnsi" w:hAnsiTheme="minorHAnsi"/>
        </w:rPr>
        <w:t>minst 30 % av land og hav bevares innen 2030. Målet innebærer at Norge må opprette flere marine verneområder eller iverksette andre effektive arealtiltak for å beskytte biologisk mangfold og økosystemer.</w:t>
      </w:r>
      <w:r w:rsidRPr="00CD2954">
        <w:rPr>
          <w:rFonts w:ascii="Arial" w:hAnsi="Arial" w:cs="Arial"/>
        </w:rPr>
        <w:t>​</w:t>
      </w:r>
      <w:r w:rsidR="00CD2954" w:rsidRPr="00CD2954">
        <w:rPr>
          <w:rFonts w:asciiTheme="minorHAnsi" w:hAnsiTheme="minorHAnsi"/>
        </w:rPr>
        <w:t xml:space="preserve"> </w:t>
      </w:r>
      <w:r w:rsidR="003D2A42" w:rsidRPr="003D2A42">
        <w:rPr>
          <w:rFonts w:asciiTheme="minorHAnsi" w:hAnsiTheme="minorHAnsi"/>
        </w:rPr>
        <w:t>Stortingsmelding Meld. St. 35 (2023–2024) Bærekraftig bruk og bevaring av natur. Norsk handlingsplan for naturmangfold, er Norges oppfølging av Naturavtalen.</w:t>
      </w:r>
    </w:p>
    <w:p w14:paraId="531A7920" w14:textId="77777777" w:rsidR="003D2A42" w:rsidRDefault="003D2A42" w:rsidP="003D2A42">
      <w:pPr>
        <w:pStyle w:val="Listeavsnitt"/>
        <w:numPr>
          <w:ilvl w:val="0"/>
          <w:numId w:val="0"/>
        </w:numPr>
        <w:spacing w:before="100" w:beforeAutospacing="1" w:after="100" w:afterAutospacing="1"/>
        <w:ind w:left="360"/>
        <w:jc w:val="both"/>
        <w:rPr>
          <w:rFonts w:asciiTheme="minorHAnsi" w:hAnsiTheme="minorHAnsi"/>
        </w:rPr>
      </w:pPr>
    </w:p>
    <w:p w14:paraId="41E8B6B0" w14:textId="1E731D62" w:rsidR="00CD2954" w:rsidRPr="00BF0822" w:rsidRDefault="00CD2954" w:rsidP="00BF0822">
      <w:pPr>
        <w:pStyle w:val="Listeavsnitt"/>
        <w:numPr>
          <w:ilvl w:val="0"/>
          <w:numId w:val="24"/>
        </w:numPr>
        <w:spacing w:before="100" w:beforeAutospacing="1" w:after="100" w:afterAutospacing="1"/>
        <w:ind w:left="360"/>
        <w:jc w:val="both"/>
        <w:rPr>
          <w:rFonts w:asciiTheme="minorHAnsi" w:hAnsiTheme="minorHAnsi"/>
        </w:rPr>
      </w:pPr>
      <w:r w:rsidRPr="00BF0822">
        <w:rPr>
          <w:rFonts w:asciiTheme="minorHAnsi" w:hAnsiTheme="minorHAnsi"/>
        </w:rPr>
        <w:t>Oslo-Paris-konvensjonen (</w:t>
      </w:r>
      <w:proofErr w:type="spellStart"/>
      <w:r w:rsidRPr="00BF0822">
        <w:rPr>
          <w:rFonts w:asciiTheme="minorHAnsi" w:hAnsiTheme="minorHAnsi"/>
        </w:rPr>
        <w:t>Ospar</w:t>
      </w:r>
      <w:proofErr w:type="spellEnd"/>
      <w:r w:rsidRPr="00BF0822">
        <w:rPr>
          <w:rFonts w:asciiTheme="minorHAnsi" w:hAnsiTheme="minorHAnsi"/>
        </w:rPr>
        <w:t>) er en regional havavtale om bevaring av det marine miljø i Nordøst-Atlanterhavet. Avtalepartene har en generell plikt til å ta hensyn til verneverdiene i områdene i egen forvaltning</w:t>
      </w:r>
      <w:r w:rsidR="00D4A54B" w:rsidRPr="00BF0822">
        <w:rPr>
          <w:rFonts w:asciiTheme="minorHAnsi" w:hAnsiTheme="minorHAnsi"/>
        </w:rPr>
        <w:t>,</w:t>
      </w:r>
      <w:r w:rsidRPr="00BF0822">
        <w:rPr>
          <w:rFonts w:asciiTheme="minorHAnsi" w:hAnsiTheme="minorHAnsi"/>
        </w:rPr>
        <w:t xml:space="preserve"> og </w:t>
      </w:r>
      <w:r w:rsidR="146A0215" w:rsidRPr="00BF0822">
        <w:rPr>
          <w:rFonts w:asciiTheme="minorHAnsi" w:hAnsiTheme="minorHAnsi"/>
        </w:rPr>
        <w:t xml:space="preserve">har </w:t>
      </w:r>
      <w:r w:rsidRPr="00BF0822">
        <w:rPr>
          <w:rFonts w:asciiTheme="minorHAnsi" w:hAnsiTheme="minorHAnsi"/>
        </w:rPr>
        <w:t>plikter knyttet til bl.a. kunnskapsinnsamling, forsk</w:t>
      </w:r>
      <w:r w:rsidR="3745022F" w:rsidRPr="00BF0822">
        <w:rPr>
          <w:rFonts w:asciiTheme="minorHAnsi" w:hAnsiTheme="minorHAnsi"/>
        </w:rPr>
        <w:t>n</w:t>
      </w:r>
      <w:r w:rsidRPr="00BF0822">
        <w:rPr>
          <w:rFonts w:asciiTheme="minorHAnsi" w:hAnsiTheme="minorHAnsi"/>
        </w:rPr>
        <w:t xml:space="preserve">ing, ny utvikling mv. Gjennom avtalen kan miljømål vedtatt i den globale konvensjonen om biologisk mangfold (CBD) oppfylles regionalt. </w:t>
      </w:r>
    </w:p>
    <w:p w14:paraId="0E84E142" w14:textId="77777777" w:rsidR="006126C0" w:rsidRPr="006126C0" w:rsidRDefault="006126C0" w:rsidP="006126C0">
      <w:pPr>
        <w:pStyle w:val="Listeavsnitt"/>
        <w:numPr>
          <w:ilvl w:val="0"/>
          <w:numId w:val="0"/>
        </w:numPr>
        <w:ind w:left="-64"/>
        <w:rPr>
          <w:rFonts w:asciiTheme="minorHAnsi" w:hAnsiTheme="minorHAnsi"/>
        </w:rPr>
      </w:pPr>
    </w:p>
    <w:p w14:paraId="723B3CC7" w14:textId="77777777" w:rsidR="00206AF0" w:rsidRDefault="00CD2954" w:rsidP="00206AF0">
      <w:pPr>
        <w:pStyle w:val="Listeavsnitt"/>
        <w:numPr>
          <w:ilvl w:val="0"/>
          <w:numId w:val="24"/>
        </w:numPr>
        <w:spacing w:before="100" w:beforeAutospacing="1" w:after="100" w:afterAutospacing="1"/>
        <w:ind w:left="360"/>
        <w:jc w:val="both"/>
        <w:rPr>
          <w:rFonts w:asciiTheme="minorHAnsi" w:hAnsiTheme="minorHAnsi"/>
        </w:rPr>
      </w:pPr>
      <w:r w:rsidRPr="00CD2954">
        <w:rPr>
          <w:rFonts w:asciiTheme="minorHAnsi" w:hAnsiTheme="minorHAnsi"/>
        </w:rPr>
        <w:t>FNs havrettskonvensjon av 1982 er det grunnleggende folkerettslige rammeverket for all maritim aktivitet, og inneholder blant annet både retter til bruk og klare plikter til å beskytte havmiljøet. Etablering av marine verneområder og andre effektive arealbaserte bevaringstiltak er blant virkemidlene.</w:t>
      </w:r>
    </w:p>
    <w:p w14:paraId="65978B3D" w14:textId="77777777" w:rsidR="00206AF0" w:rsidRPr="00206AF0" w:rsidRDefault="00206AF0" w:rsidP="00206AF0">
      <w:pPr>
        <w:pStyle w:val="Listeavsnitt"/>
        <w:numPr>
          <w:ilvl w:val="0"/>
          <w:numId w:val="0"/>
        </w:numPr>
        <w:ind w:left="296"/>
        <w:rPr>
          <w:b/>
          <w:bCs/>
        </w:rPr>
      </w:pPr>
    </w:p>
    <w:p w14:paraId="72BF5A55" w14:textId="282D7FA7" w:rsidR="00206AF0" w:rsidRPr="00206AF0" w:rsidRDefault="00206AF0" w:rsidP="00206AF0">
      <w:pPr>
        <w:pStyle w:val="Listeavsnitt"/>
        <w:numPr>
          <w:ilvl w:val="0"/>
          <w:numId w:val="24"/>
        </w:numPr>
        <w:spacing w:before="100" w:beforeAutospacing="1" w:after="100" w:afterAutospacing="1"/>
        <w:ind w:left="360"/>
        <w:jc w:val="both"/>
        <w:rPr>
          <w:rFonts w:asciiTheme="minorHAnsi" w:hAnsiTheme="minorHAnsi"/>
        </w:rPr>
      </w:pPr>
      <w:r w:rsidRPr="00206AF0">
        <w:rPr>
          <w:b/>
          <w:bCs/>
        </w:rPr>
        <w:t xml:space="preserve">2030-agendaen </w:t>
      </w:r>
      <w:r w:rsidRPr="00BA5191">
        <w:t>er verdens handlingsplan for bærekraftig utvikling</w:t>
      </w:r>
      <w:r>
        <w:t>, og er konkretisert gjennom FNs 17 bærekraftmål</w:t>
      </w:r>
      <w:r w:rsidRPr="00BA5191">
        <w:t>.</w:t>
      </w:r>
      <w:r w:rsidRPr="00206AF0">
        <w:rPr>
          <w:b/>
          <w:bCs/>
        </w:rPr>
        <w:t xml:space="preserve"> </w:t>
      </w:r>
      <w:r w:rsidRPr="00BA5191">
        <w:t xml:space="preserve">FNs </w:t>
      </w:r>
      <w:proofErr w:type="spellStart"/>
      <w:r w:rsidRPr="00BA5191">
        <w:t>bærekraftsmål</w:t>
      </w:r>
      <w:proofErr w:type="spellEnd"/>
      <w:r>
        <w:t xml:space="preserve"> er </w:t>
      </w:r>
      <w:proofErr w:type="gramStart"/>
      <w:r>
        <w:t>implementert</w:t>
      </w:r>
      <w:proofErr w:type="gramEnd"/>
      <w:r>
        <w:t xml:space="preserve"> i norsk forvaltning gjennom </w:t>
      </w:r>
      <w:r w:rsidRPr="00F25349">
        <w:t>Melding.</w:t>
      </w:r>
      <w:r>
        <w:t xml:space="preserve"> </w:t>
      </w:r>
      <w:r w:rsidRPr="00F25349">
        <w:t>St. 40 (2020-2021)</w:t>
      </w:r>
      <w:r>
        <w:t xml:space="preserve"> </w:t>
      </w:r>
      <w:r w:rsidRPr="00206AF0">
        <w:rPr>
          <w:i/>
          <w:iCs/>
        </w:rPr>
        <w:t xml:space="preserve">Mål med mening. Norges handlingsplan for å nå </w:t>
      </w:r>
      <w:proofErr w:type="spellStart"/>
      <w:r w:rsidRPr="00206AF0">
        <w:rPr>
          <w:i/>
          <w:iCs/>
        </w:rPr>
        <w:t>bærekraftsmålene</w:t>
      </w:r>
      <w:proofErr w:type="spellEnd"/>
      <w:r w:rsidRPr="00206AF0">
        <w:rPr>
          <w:i/>
          <w:iCs/>
        </w:rPr>
        <w:t xml:space="preserve"> innen 2030.</w:t>
      </w:r>
      <w:r w:rsidDel="00E24CAF">
        <w:t xml:space="preserve"> </w:t>
      </w:r>
      <w:r w:rsidRPr="00A13C5B">
        <w:t xml:space="preserve">Av FNs mål for bærekraftig utvikling, er disse de viktigste i verneforvaltningen </w:t>
      </w:r>
      <w:r>
        <w:t>av</w:t>
      </w:r>
      <w:r w:rsidRPr="00A13C5B">
        <w:t xml:space="preserve"> </w:t>
      </w:r>
      <w:r>
        <w:t xml:space="preserve">i </w:t>
      </w:r>
      <w:r w:rsidR="0020572D">
        <w:t>Innervisten marine verneområde</w:t>
      </w:r>
      <w:r w:rsidRPr="00A13C5B">
        <w:t xml:space="preserve">: </w:t>
      </w:r>
    </w:p>
    <w:p w14:paraId="7F227F9F" w14:textId="4C05808E" w:rsidR="004F0FF3" w:rsidRDefault="00056430" w:rsidP="008E246B">
      <w:pPr>
        <w:jc w:val="both"/>
      </w:pPr>
      <w:r w:rsidRPr="00056430">
        <w:rPr>
          <w:noProof/>
        </w:rPr>
        <w:lastRenderedPageBreak/>
        <w:drawing>
          <wp:anchor distT="0" distB="0" distL="114300" distR="114300" simplePos="0" relativeHeight="251658240" behindDoc="0" locked="0" layoutInCell="1" allowOverlap="1" wp14:anchorId="28F049C5" wp14:editId="166550AA">
            <wp:simplePos x="0" y="0"/>
            <wp:positionH relativeFrom="column">
              <wp:posOffset>306645</wp:posOffset>
            </wp:positionH>
            <wp:positionV relativeFrom="paragraph">
              <wp:posOffset>50261</wp:posOffset>
            </wp:positionV>
            <wp:extent cx="501015" cy="499745"/>
            <wp:effectExtent l="0" t="0" r="0" b="0"/>
            <wp:wrapSquare wrapText="bothSides"/>
            <wp:docPr id="2123964482" name="Picture 1" descr="A blue square with white fish and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64482" name="Picture 1" descr="A blue square with white fish and waves&#10;&#10;AI-generated content may be incorrect."/>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01015" cy="499745"/>
                    </a:xfrm>
                    <a:prstGeom prst="rect">
                      <a:avLst/>
                    </a:prstGeom>
                  </pic:spPr>
                </pic:pic>
              </a:graphicData>
            </a:graphic>
            <wp14:sizeRelH relativeFrom="margin">
              <wp14:pctWidth>0</wp14:pctWidth>
            </wp14:sizeRelH>
            <wp14:sizeRelV relativeFrom="margin">
              <wp14:pctHeight>0</wp14:pctHeight>
            </wp14:sizeRelV>
          </wp:anchor>
        </w:drawing>
      </w:r>
      <w:r w:rsidR="00DE4941">
        <w:t xml:space="preserve">Delmål 14.2: </w:t>
      </w:r>
      <w:r w:rsidR="00DE4941" w:rsidRPr="00DE4941">
        <w:t>Innen 2020 forvalte og beskytte økosystemene i havet og langs kysten på en bærekraftig måte for å unngå betydelig skadevirkninger, blant annet ved å styrke økosystemenes motstandsevne og ved å iverksette tiltak for å gjenoppbygge dem, slik at havene kan bli sunne og produktive</w:t>
      </w:r>
      <w:r w:rsidR="0048202A">
        <w:t>.</w:t>
      </w:r>
    </w:p>
    <w:p w14:paraId="18F1931B" w14:textId="636F76F5" w:rsidR="00206AF0" w:rsidRDefault="008E1C6F" w:rsidP="008E246B">
      <w:pPr>
        <w:ind w:left="1440"/>
        <w:jc w:val="both"/>
      </w:pPr>
      <w:r>
        <w:t xml:space="preserve">Delmål 14.5: </w:t>
      </w:r>
      <w:r w:rsidR="0048202A" w:rsidRPr="0048202A">
        <w:t>Innen 2020 bevare minst 10 prosent av kyst- og havområdene, i samsvar med nasjonal rett og folkeretten og på grunnlag av den beste vitenskapelige kunnskapen som er tilgjengelig</w:t>
      </w:r>
    </w:p>
    <w:p w14:paraId="626D07F8" w14:textId="0A21AE77" w:rsidR="00FE1718" w:rsidRDefault="0091551B" w:rsidP="008E246B">
      <w:pPr>
        <w:ind w:left="1440"/>
        <w:jc w:val="both"/>
      </w:pPr>
      <w:r w:rsidRPr="0091551B">
        <w:rPr>
          <w:noProof/>
        </w:rPr>
        <w:drawing>
          <wp:anchor distT="0" distB="0" distL="114300" distR="114300" simplePos="0" relativeHeight="251658241" behindDoc="0" locked="0" layoutInCell="1" allowOverlap="1" wp14:anchorId="2A01907A" wp14:editId="60610DA0">
            <wp:simplePos x="0" y="0"/>
            <wp:positionH relativeFrom="column">
              <wp:posOffset>297180</wp:posOffset>
            </wp:positionH>
            <wp:positionV relativeFrom="paragraph">
              <wp:posOffset>6350</wp:posOffset>
            </wp:positionV>
            <wp:extent cx="492125" cy="494665"/>
            <wp:effectExtent l="0" t="0" r="3175" b="635"/>
            <wp:wrapSquare wrapText="bothSides"/>
            <wp:docPr id="821952155" name="Picture 1" descr="A yellow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52155" name="Picture 1" descr="A yellow sign with white text&#10;&#10;AI-generated content may be incorrect."/>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92125" cy="494665"/>
                    </a:xfrm>
                    <a:prstGeom prst="rect">
                      <a:avLst/>
                    </a:prstGeom>
                  </pic:spPr>
                </pic:pic>
              </a:graphicData>
            </a:graphic>
            <wp14:sizeRelH relativeFrom="margin">
              <wp14:pctWidth>0</wp14:pctWidth>
            </wp14:sizeRelH>
            <wp14:sizeRelV relativeFrom="margin">
              <wp14:pctHeight>0</wp14:pctHeight>
            </wp14:sizeRelV>
          </wp:anchor>
        </w:drawing>
      </w:r>
      <w:r w:rsidR="00FE1718">
        <w:t xml:space="preserve">Delmål 12.2: </w:t>
      </w:r>
      <w:r w:rsidR="00534A53" w:rsidRPr="00534A53">
        <w:t>Innen 2030 oppnå bærekraftig forvaltning og effektiv bruk av naturressurser</w:t>
      </w:r>
      <w:r w:rsidR="00534A53">
        <w:t>.</w:t>
      </w:r>
    </w:p>
    <w:p w14:paraId="2E3DE26C" w14:textId="47A91A94" w:rsidR="00534A53" w:rsidRPr="0048202A" w:rsidRDefault="00534A53" w:rsidP="008E246B">
      <w:pPr>
        <w:ind w:left="1440"/>
        <w:jc w:val="both"/>
      </w:pPr>
      <w:r>
        <w:t>Delmål 12.</w:t>
      </w:r>
      <w:r w:rsidR="000B3230">
        <w:t xml:space="preserve">b: </w:t>
      </w:r>
      <w:r w:rsidR="009112E6" w:rsidRPr="009112E6">
        <w:t>Utvikle og innføre metoder for å måle effekten av bærekraftig reiseliv som skaper arbeidsplasser og fremmer lokal kultur og lokale produkter</w:t>
      </w:r>
      <w:r w:rsidR="009112E6">
        <w:t>.</w:t>
      </w:r>
    </w:p>
    <w:bookmarkEnd w:id="10"/>
    <w:p w14:paraId="33EE4850" w14:textId="734D56D6" w:rsidR="00CD2954" w:rsidRPr="00CD2954" w:rsidRDefault="00CD2954" w:rsidP="00CD2954">
      <w:pPr>
        <w:spacing w:before="100" w:beforeAutospacing="1" w:after="100" w:afterAutospacing="1"/>
        <w:ind w:left="360"/>
        <w:jc w:val="both"/>
        <w:rPr>
          <w:rFonts w:asciiTheme="minorHAnsi" w:hAnsiTheme="minorHAnsi"/>
        </w:rPr>
      </w:pPr>
    </w:p>
    <w:p w14:paraId="44A7AC91" w14:textId="5758EF2A" w:rsidR="00CE6B1B" w:rsidRPr="00635A52" w:rsidRDefault="00CE6B1B" w:rsidP="00CE6B1B">
      <w:pPr>
        <w:spacing w:before="100" w:beforeAutospacing="1" w:after="100" w:afterAutospacing="1"/>
        <w:jc w:val="both"/>
        <w:rPr>
          <w:rFonts w:asciiTheme="minorHAnsi" w:eastAsia="Times New Roman" w:hAnsiTheme="minorHAnsi" w:cs="Times New Roman"/>
        </w:rPr>
      </w:pPr>
    </w:p>
    <w:p w14:paraId="65547713" w14:textId="77777777" w:rsidR="00997154" w:rsidRPr="000C4A18" w:rsidRDefault="00997154" w:rsidP="00997154">
      <w:pPr>
        <w:pStyle w:val="Overskrift1"/>
      </w:pPr>
      <w:bookmarkStart w:id="11" w:name="_Toc215661541"/>
      <w:r w:rsidRPr="000C4A18">
        <w:lastRenderedPageBreak/>
        <w:t>Natur</w:t>
      </w:r>
      <w:bookmarkEnd w:id="11"/>
    </w:p>
    <w:p w14:paraId="74691021" w14:textId="77777777" w:rsidR="00997154" w:rsidRPr="000C4A18" w:rsidRDefault="00997154" w:rsidP="00997154">
      <w:pPr>
        <w:pStyle w:val="Overskrift2"/>
      </w:pPr>
      <w:bookmarkStart w:id="12" w:name="_Toc215661542"/>
      <w:r w:rsidRPr="000C4A18">
        <w:t>Beskrivelse</w:t>
      </w:r>
      <w:bookmarkEnd w:id="12"/>
    </w:p>
    <w:p w14:paraId="5B94B8DC" w14:textId="77777777" w:rsidR="007937A7" w:rsidRDefault="00997154" w:rsidP="00E0546F">
      <w:pPr>
        <w:jc w:val="both"/>
        <w:rPr>
          <w:szCs w:val="20"/>
        </w:rPr>
      </w:pPr>
      <w:r w:rsidRPr="00006CFD">
        <w:rPr>
          <w:szCs w:val="20"/>
        </w:rPr>
        <w:t>Det marine verneområdet Innervisten utgjør en markant terskelpoll på 5,1 km</w:t>
      </w:r>
      <w:r w:rsidRPr="009165BF">
        <w:rPr>
          <w:szCs w:val="20"/>
          <w:vertAlign w:val="superscript"/>
        </w:rPr>
        <w:t>2</w:t>
      </w:r>
      <w:r w:rsidRPr="00006CFD">
        <w:rPr>
          <w:szCs w:val="20"/>
        </w:rPr>
        <w:t xml:space="preserve"> innerst i Vistenfjorden i Vevelstad kommune i Nordland fylke. </w:t>
      </w:r>
      <w:r w:rsidR="007937A7" w:rsidRPr="007937A7">
        <w:rPr>
          <w:szCs w:val="20"/>
        </w:rPr>
        <w:t>Verneområdet omfatter overflaten, vannsøylen og sjøbunnen</w:t>
      </w:r>
      <w:r w:rsidR="007937A7">
        <w:rPr>
          <w:szCs w:val="20"/>
        </w:rPr>
        <w:t>.</w:t>
      </w:r>
      <w:r w:rsidR="007937A7" w:rsidRPr="007937A7">
        <w:rPr>
          <w:szCs w:val="20"/>
        </w:rPr>
        <w:t xml:space="preserve"> </w:t>
      </w:r>
    </w:p>
    <w:p w14:paraId="7D9CC855" w14:textId="13AB80C1" w:rsidR="00997154" w:rsidRPr="000C4A18" w:rsidRDefault="007937A7" w:rsidP="00E0546F">
      <w:pPr>
        <w:jc w:val="both"/>
        <w:rPr>
          <w:szCs w:val="20"/>
        </w:rPr>
      </w:pPr>
      <w:r>
        <w:rPr>
          <w:szCs w:val="20"/>
        </w:rPr>
        <w:t>D</w:t>
      </w:r>
      <w:r w:rsidR="00E0546F">
        <w:rPr>
          <w:szCs w:val="20"/>
        </w:rPr>
        <w:t xml:space="preserve">et smale og grunne </w:t>
      </w:r>
      <w:proofErr w:type="spellStart"/>
      <w:r w:rsidR="00E0546F">
        <w:rPr>
          <w:szCs w:val="20"/>
        </w:rPr>
        <w:t>Aussundet</w:t>
      </w:r>
      <w:proofErr w:type="spellEnd"/>
      <w:r w:rsidR="00E0546F">
        <w:rPr>
          <w:szCs w:val="20"/>
        </w:rPr>
        <w:t xml:space="preserve">, har en </w:t>
      </w:r>
      <w:proofErr w:type="spellStart"/>
      <w:r w:rsidR="00E0546F">
        <w:rPr>
          <w:szCs w:val="20"/>
        </w:rPr>
        <w:t>dypde</w:t>
      </w:r>
      <w:proofErr w:type="spellEnd"/>
      <w:r w:rsidR="00E0546F">
        <w:rPr>
          <w:szCs w:val="20"/>
        </w:rPr>
        <w:t xml:space="preserve"> på </w:t>
      </w:r>
      <w:r w:rsidR="00997154" w:rsidRPr="00006CFD">
        <w:rPr>
          <w:szCs w:val="20"/>
        </w:rPr>
        <w:t>ca. 5 m</w:t>
      </w:r>
      <w:r w:rsidR="00997154">
        <w:rPr>
          <w:szCs w:val="20"/>
        </w:rPr>
        <w:t>eter</w:t>
      </w:r>
      <w:r>
        <w:rPr>
          <w:szCs w:val="20"/>
        </w:rPr>
        <w:t>. Denne terskelen</w:t>
      </w:r>
      <w:r w:rsidR="00997154" w:rsidRPr="00006CFD">
        <w:rPr>
          <w:szCs w:val="20"/>
        </w:rPr>
        <w:t xml:space="preserve"> reduserer utskiftningen av vann</w:t>
      </w:r>
      <w:r>
        <w:rPr>
          <w:szCs w:val="20"/>
        </w:rPr>
        <w:t xml:space="preserve">, </w:t>
      </w:r>
      <w:r w:rsidR="00997154" w:rsidRPr="00006CFD">
        <w:rPr>
          <w:szCs w:val="20"/>
        </w:rPr>
        <w:t>og det kan gå år mellom hver gang bunnvannet fornyes, noe som preger miljøforholdene i fjorden. I de indre delene området går fjorden over i innsjøer med ferskvann i øvre og saltvann i nedre vannlag (</w:t>
      </w:r>
      <w:proofErr w:type="spellStart"/>
      <w:r w:rsidR="00997154" w:rsidRPr="00006CFD">
        <w:rPr>
          <w:szCs w:val="20"/>
        </w:rPr>
        <w:t>meromiktiske</w:t>
      </w:r>
      <w:proofErr w:type="spellEnd"/>
      <w:r w:rsidR="00997154" w:rsidRPr="00006CFD">
        <w:rPr>
          <w:szCs w:val="20"/>
        </w:rPr>
        <w:t xml:space="preserve"> innsjøer)</w:t>
      </w:r>
      <w:r>
        <w:rPr>
          <w:szCs w:val="20"/>
        </w:rPr>
        <w:t xml:space="preserve">, med forekomster av arktiske og nordlige kaldtvannsarter. </w:t>
      </w:r>
      <w:r w:rsidR="00997154" w:rsidRPr="00006CFD">
        <w:rPr>
          <w:szCs w:val="20"/>
        </w:rPr>
        <w:t>Det finnes også marine grotter i området.</w:t>
      </w:r>
      <w:r w:rsidR="006F2739">
        <w:rPr>
          <w:szCs w:val="20"/>
        </w:rPr>
        <w:t xml:space="preserve"> </w:t>
      </w:r>
      <w:r w:rsidR="00C676BD">
        <w:rPr>
          <w:szCs w:val="20"/>
        </w:rPr>
        <w:t>Marinbiologiske undersøkelser fra 1983 viste at b</w:t>
      </w:r>
      <w:r w:rsidR="001C7521">
        <w:rPr>
          <w:szCs w:val="20"/>
        </w:rPr>
        <w:t>are</w:t>
      </w:r>
      <w:r w:rsidR="00C676BD">
        <w:rPr>
          <w:szCs w:val="20"/>
        </w:rPr>
        <w:t xml:space="preserve"> 35 % av artene i bunnfaunaen</w:t>
      </w:r>
      <w:r w:rsidR="00FA32FE">
        <w:rPr>
          <w:szCs w:val="20"/>
        </w:rPr>
        <w:t xml:space="preserve"> er felles for ytre og indre fjord </w:t>
      </w:r>
      <w:sdt>
        <w:sdtPr>
          <w:rPr>
            <w:szCs w:val="20"/>
          </w:rPr>
          <w:id w:val="-732772216"/>
          <w:citation/>
        </w:sdtPr>
        <w:sdtContent>
          <w:r w:rsidR="0050720F">
            <w:rPr>
              <w:szCs w:val="20"/>
            </w:rPr>
            <w:fldChar w:fldCharType="begin"/>
          </w:r>
          <w:r w:rsidR="00E95EAA" w:rsidRPr="00BF5A78">
            <w:rPr>
              <w:szCs w:val="20"/>
            </w:rPr>
            <w:instrText xml:space="preserve">CITATION Kli20 \l 1033 </w:instrText>
          </w:r>
          <w:r w:rsidR="0050720F">
            <w:rPr>
              <w:szCs w:val="20"/>
            </w:rPr>
            <w:fldChar w:fldCharType="separate"/>
          </w:r>
          <w:r w:rsidR="00E4460E" w:rsidRPr="00BF5A78">
            <w:rPr>
              <w:noProof/>
              <w:szCs w:val="20"/>
            </w:rPr>
            <w:t>(1)</w:t>
          </w:r>
          <w:r w:rsidR="0050720F">
            <w:rPr>
              <w:szCs w:val="20"/>
            </w:rPr>
            <w:fldChar w:fldCharType="end"/>
          </w:r>
        </w:sdtContent>
      </w:sdt>
      <w:r w:rsidR="0050720F">
        <w:rPr>
          <w:szCs w:val="20"/>
        </w:rPr>
        <w:t>.</w:t>
      </w:r>
    </w:p>
    <w:p w14:paraId="02BE58F2" w14:textId="77777777" w:rsidR="00997154" w:rsidRPr="000C4A18" w:rsidRDefault="00997154" w:rsidP="00997154">
      <w:pPr>
        <w:pStyle w:val="Overskrift2"/>
      </w:pPr>
      <w:bookmarkStart w:id="13" w:name="_Toc215661543"/>
      <w:r w:rsidRPr="000C4A18">
        <w:t>Naturtyper beskrivelse</w:t>
      </w:r>
      <w:bookmarkEnd w:id="13"/>
    </w:p>
    <w:p w14:paraId="1C9299D1" w14:textId="2F634FEC" w:rsidR="008773C7" w:rsidRDefault="00FB6C30" w:rsidP="008E246B">
      <w:pPr>
        <w:jc w:val="both"/>
        <w:rPr>
          <w:szCs w:val="20"/>
        </w:rPr>
      </w:pPr>
      <w:r>
        <w:rPr>
          <w:szCs w:val="20"/>
        </w:rPr>
        <w:t xml:space="preserve">Hele </w:t>
      </w:r>
      <w:r w:rsidR="00AD5A71">
        <w:rPr>
          <w:szCs w:val="20"/>
        </w:rPr>
        <w:t xml:space="preserve">Vistenfjorden </w:t>
      </w:r>
      <w:r>
        <w:rPr>
          <w:szCs w:val="20"/>
        </w:rPr>
        <w:t xml:space="preserve">danner et </w:t>
      </w:r>
      <w:r w:rsidR="00AD5A71">
        <w:rPr>
          <w:szCs w:val="20"/>
        </w:rPr>
        <w:t>spesielt dyp</w:t>
      </w:r>
      <w:r>
        <w:rPr>
          <w:szCs w:val="20"/>
        </w:rPr>
        <w:t>t</w:t>
      </w:r>
      <w:r w:rsidR="00AD5A71">
        <w:rPr>
          <w:szCs w:val="20"/>
        </w:rPr>
        <w:t xml:space="preserve"> fjordområde, med s</w:t>
      </w:r>
      <w:r>
        <w:rPr>
          <w:szCs w:val="20"/>
        </w:rPr>
        <w:t>æregne</w:t>
      </w:r>
      <w:r w:rsidR="00AD5A71">
        <w:rPr>
          <w:szCs w:val="20"/>
        </w:rPr>
        <w:t xml:space="preserve"> forhold knyttet til stagnerende gammelt sjøvann under ferskvann</w:t>
      </w:r>
      <w:r>
        <w:rPr>
          <w:szCs w:val="20"/>
        </w:rPr>
        <w:t xml:space="preserve"> i Innervisten</w:t>
      </w:r>
      <w:r w:rsidR="00F5249E">
        <w:rPr>
          <w:szCs w:val="20"/>
        </w:rPr>
        <w:t xml:space="preserve"> </w:t>
      </w:r>
      <w:sdt>
        <w:sdtPr>
          <w:rPr>
            <w:szCs w:val="20"/>
          </w:rPr>
          <w:id w:val="1569299202"/>
          <w:citation/>
        </w:sdtPr>
        <w:sdtContent>
          <w:r w:rsidR="005E4BE9">
            <w:rPr>
              <w:szCs w:val="20"/>
            </w:rPr>
            <w:fldChar w:fldCharType="begin"/>
          </w:r>
          <w:r w:rsidR="005E4BE9" w:rsidRPr="00BF5A78">
            <w:rPr>
              <w:szCs w:val="20"/>
            </w:rPr>
            <w:instrText xml:space="preserve"> CITATION Nat \l 1033 </w:instrText>
          </w:r>
          <w:r w:rsidR="005E4BE9">
            <w:rPr>
              <w:szCs w:val="20"/>
            </w:rPr>
            <w:fldChar w:fldCharType="separate"/>
          </w:r>
          <w:r w:rsidR="00E4460E" w:rsidRPr="00BF5A78">
            <w:rPr>
              <w:noProof/>
              <w:szCs w:val="20"/>
            </w:rPr>
            <w:t>(2)</w:t>
          </w:r>
          <w:r w:rsidR="005E4BE9">
            <w:rPr>
              <w:szCs w:val="20"/>
            </w:rPr>
            <w:fldChar w:fldCharType="end"/>
          </w:r>
        </w:sdtContent>
      </w:sdt>
      <w:r w:rsidR="00AD5A71">
        <w:rPr>
          <w:szCs w:val="20"/>
        </w:rPr>
        <w:t xml:space="preserve">. </w:t>
      </w:r>
      <w:r>
        <w:rPr>
          <w:szCs w:val="20"/>
        </w:rPr>
        <w:t>F</w:t>
      </w:r>
      <w:r w:rsidR="008773C7">
        <w:rPr>
          <w:szCs w:val="20"/>
        </w:rPr>
        <w:t xml:space="preserve">ra </w:t>
      </w:r>
      <w:proofErr w:type="spellStart"/>
      <w:r w:rsidR="008773C7">
        <w:rPr>
          <w:szCs w:val="20"/>
        </w:rPr>
        <w:t>Aussundet</w:t>
      </w:r>
      <w:proofErr w:type="spellEnd"/>
      <w:r w:rsidR="008773C7">
        <w:rPr>
          <w:szCs w:val="20"/>
        </w:rPr>
        <w:t xml:space="preserve"> til </w:t>
      </w:r>
      <w:proofErr w:type="spellStart"/>
      <w:r w:rsidR="008773C7">
        <w:rPr>
          <w:szCs w:val="20"/>
        </w:rPr>
        <w:t>Storstraumen</w:t>
      </w:r>
      <w:proofErr w:type="spellEnd"/>
      <w:r w:rsidR="008773C7">
        <w:rPr>
          <w:szCs w:val="20"/>
        </w:rPr>
        <w:t xml:space="preserve"> ved Lakselvvatnet </w:t>
      </w:r>
      <w:r w:rsidR="00AD5A71">
        <w:rPr>
          <w:szCs w:val="20"/>
        </w:rPr>
        <w:t>er det</w:t>
      </w:r>
      <w:r w:rsidR="008773C7">
        <w:rPr>
          <w:szCs w:val="20"/>
        </w:rPr>
        <w:t xml:space="preserve"> sterke tidevannsstrømmer</w:t>
      </w:r>
      <w:r w:rsidR="005A2734">
        <w:rPr>
          <w:szCs w:val="20"/>
        </w:rPr>
        <w:t xml:space="preserve"> </w:t>
      </w:r>
      <w:sdt>
        <w:sdtPr>
          <w:rPr>
            <w:szCs w:val="20"/>
          </w:rPr>
          <w:id w:val="2002305665"/>
          <w:citation/>
        </w:sdtPr>
        <w:sdtContent>
          <w:r w:rsidR="005A2734">
            <w:rPr>
              <w:szCs w:val="20"/>
            </w:rPr>
            <w:fldChar w:fldCharType="begin"/>
          </w:r>
          <w:r w:rsidR="005A2734" w:rsidRPr="00BF5A78">
            <w:rPr>
              <w:szCs w:val="20"/>
            </w:rPr>
            <w:instrText xml:space="preserve"> CITATION Nat1 \l 1033 </w:instrText>
          </w:r>
          <w:r w:rsidR="005A2734">
            <w:rPr>
              <w:szCs w:val="20"/>
            </w:rPr>
            <w:fldChar w:fldCharType="separate"/>
          </w:r>
          <w:r w:rsidR="00E4460E" w:rsidRPr="00BF5A78">
            <w:rPr>
              <w:noProof/>
              <w:szCs w:val="20"/>
            </w:rPr>
            <w:t>(3)</w:t>
          </w:r>
          <w:r w:rsidR="005A2734">
            <w:rPr>
              <w:szCs w:val="20"/>
            </w:rPr>
            <w:fldChar w:fldCharType="end"/>
          </w:r>
        </w:sdtContent>
      </w:sdt>
      <w:r w:rsidR="00AD5A71">
        <w:rPr>
          <w:szCs w:val="20"/>
        </w:rPr>
        <w:t>.</w:t>
      </w:r>
      <w:r w:rsidR="008773C7">
        <w:rPr>
          <w:szCs w:val="20"/>
        </w:rPr>
        <w:t xml:space="preserve"> </w:t>
      </w:r>
      <w:r w:rsidR="00AD5A71">
        <w:rPr>
          <w:szCs w:val="20"/>
        </w:rPr>
        <w:t xml:space="preserve">I terskelområdet i </w:t>
      </w:r>
      <w:proofErr w:type="spellStart"/>
      <w:r w:rsidR="00AD5A71">
        <w:rPr>
          <w:szCs w:val="20"/>
        </w:rPr>
        <w:t>Aussundet</w:t>
      </w:r>
      <w:proofErr w:type="spellEnd"/>
      <w:r w:rsidR="00AD5A71">
        <w:rPr>
          <w:szCs w:val="20"/>
        </w:rPr>
        <w:t xml:space="preserve"> </w:t>
      </w:r>
      <w:r>
        <w:rPr>
          <w:szCs w:val="20"/>
        </w:rPr>
        <w:t>går</w:t>
      </w:r>
      <w:r w:rsidR="00AD5A71">
        <w:rPr>
          <w:szCs w:val="20"/>
        </w:rPr>
        <w:t xml:space="preserve"> bratte fjellvegge</w:t>
      </w:r>
      <w:r>
        <w:rPr>
          <w:szCs w:val="20"/>
        </w:rPr>
        <w:t>r</w:t>
      </w:r>
      <w:r w:rsidR="00AD5A71">
        <w:rPr>
          <w:szCs w:val="20"/>
        </w:rPr>
        <w:t xml:space="preserve"> over i mykere sedimenter uten vegetasjon. Det er ikke funnet verdifulle naturtyper her, </w:t>
      </w:r>
      <w:r>
        <w:rPr>
          <w:szCs w:val="20"/>
        </w:rPr>
        <w:t xml:space="preserve">slik </w:t>
      </w:r>
      <w:r w:rsidR="00AD5A71">
        <w:rPr>
          <w:szCs w:val="20"/>
        </w:rPr>
        <w:t xml:space="preserve">som løstliggende kalkalger, ålegress eller tett tareskog </w:t>
      </w:r>
      <w:sdt>
        <w:sdtPr>
          <w:rPr>
            <w:szCs w:val="20"/>
          </w:rPr>
          <w:id w:val="-1695608408"/>
          <w:citation/>
        </w:sdtPr>
        <w:sdtContent>
          <w:r w:rsidR="00AD5A71">
            <w:rPr>
              <w:szCs w:val="20"/>
            </w:rPr>
            <w:fldChar w:fldCharType="begin"/>
          </w:r>
          <w:r w:rsidR="00AD5A71" w:rsidRPr="00BF5A78">
            <w:rPr>
              <w:szCs w:val="20"/>
            </w:rPr>
            <w:instrText xml:space="preserve"> CITATION Lar23 \l 1033 </w:instrText>
          </w:r>
          <w:r w:rsidR="00AD5A71">
            <w:rPr>
              <w:szCs w:val="20"/>
            </w:rPr>
            <w:fldChar w:fldCharType="separate"/>
          </w:r>
          <w:r w:rsidR="00E4460E" w:rsidRPr="00BF5A78">
            <w:rPr>
              <w:noProof/>
              <w:szCs w:val="20"/>
            </w:rPr>
            <w:t>(4)</w:t>
          </w:r>
          <w:r w:rsidR="00AD5A71">
            <w:rPr>
              <w:szCs w:val="20"/>
            </w:rPr>
            <w:fldChar w:fldCharType="end"/>
          </w:r>
        </w:sdtContent>
      </w:sdt>
      <w:r w:rsidR="00AD5A71">
        <w:rPr>
          <w:szCs w:val="20"/>
        </w:rPr>
        <w:t>.</w:t>
      </w:r>
    </w:p>
    <w:p w14:paraId="4FD54D7D" w14:textId="1E67EDAB" w:rsidR="00097797" w:rsidRDefault="00086518" w:rsidP="008E246B">
      <w:pPr>
        <w:jc w:val="both"/>
        <w:rPr>
          <w:szCs w:val="20"/>
        </w:rPr>
      </w:pPr>
      <w:r>
        <w:rPr>
          <w:szCs w:val="20"/>
        </w:rPr>
        <w:t>Innerst i Vistenfjorden danner utløpet av elva fra søndre Austerfjordsvatnet et lite delta på grove masser som for det meste består av stein</w:t>
      </w:r>
      <w:r w:rsidR="002C2B52">
        <w:rPr>
          <w:szCs w:val="20"/>
        </w:rPr>
        <w:t xml:space="preserve"> </w:t>
      </w:r>
      <w:sdt>
        <w:sdtPr>
          <w:rPr>
            <w:szCs w:val="20"/>
          </w:rPr>
          <w:id w:val="-1677417933"/>
          <w:citation/>
        </w:sdtPr>
        <w:sdtContent>
          <w:r w:rsidR="002C2B52">
            <w:rPr>
              <w:szCs w:val="20"/>
            </w:rPr>
            <w:fldChar w:fldCharType="begin"/>
          </w:r>
          <w:r w:rsidR="002C2B52" w:rsidRPr="00BF5A78">
            <w:rPr>
              <w:szCs w:val="20"/>
            </w:rPr>
            <w:instrText xml:space="preserve"> CITATION Nat2 \l 1033 </w:instrText>
          </w:r>
          <w:r w:rsidR="002C2B52">
            <w:rPr>
              <w:szCs w:val="20"/>
            </w:rPr>
            <w:fldChar w:fldCharType="separate"/>
          </w:r>
          <w:r w:rsidR="00E4460E" w:rsidRPr="00BF5A78">
            <w:rPr>
              <w:noProof/>
              <w:szCs w:val="20"/>
            </w:rPr>
            <w:t>(5)</w:t>
          </w:r>
          <w:r w:rsidR="002C2B52">
            <w:rPr>
              <w:szCs w:val="20"/>
            </w:rPr>
            <w:fldChar w:fldCharType="end"/>
          </w:r>
        </w:sdtContent>
      </w:sdt>
      <w:r>
        <w:rPr>
          <w:szCs w:val="20"/>
        </w:rPr>
        <w:t xml:space="preserve">. </w:t>
      </w:r>
      <w:r w:rsidR="00097797">
        <w:rPr>
          <w:szCs w:val="20"/>
        </w:rPr>
        <w:t>Elvedelta</w:t>
      </w:r>
      <w:r>
        <w:rPr>
          <w:szCs w:val="20"/>
        </w:rPr>
        <w:t xml:space="preserve">et er dårlig utviklet og har lokal verdi. </w:t>
      </w:r>
    </w:p>
    <w:p w14:paraId="7286C690" w14:textId="77777777" w:rsidR="00997154" w:rsidRDefault="00997154" w:rsidP="00997154">
      <w:pPr>
        <w:pStyle w:val="Overskrift2"/>
      </w:pPr>
      <w:bookmarkStart w:id="14" w:name="_Toc215661544"/>
      <w:r w:rsidRPr="001E0B3F">
        <w:t>Arter</w:t>
      </w:r>
      <w:r w:rsidRPr="000C4A18">
        <w:t xml:space="preserve"> beskrivelse</w:t>
      </w:r>
      <w:bookmarkEnd w:id="14"/>
    </w:p>
    <w:p w14:paraId="3285E9F1" w14:textId="381A7D9F" w:rsidR="00323F12" w:rsidRDefault="000F386E" w:rsidP="00FB6C30">
      <w:pPr>
        <w:jc w:val="both"/>
        <w:rPr>
          <w:szCs w:val="20"/>
        </w:rPr>
      </w:pPr>
      <w:r>
        <w:rPr>
          <w:szCs w:val="20"/>
        </w:rPr>
        <w:t>I Innervisten er ferskvannspåvirkningen større enn i ytre deler av Vistenfjorden, og utskifting av bunnvannet i de dypere delene av fjorden er svak. Dette påvirker artssammensetningen.</w:t>
      </w:r>
      <w:r w:rsidR="002474EA">
        <w:rPr>
          <w:szCs w:val="20"/>
        </w:rPr>
        <w:t xml:space="preserve"> </w:t>
      </w:r>
      <w:r w:rsidR="00A92045">
        <w:rPr>
          <w:szCs w:val="20"/>
        </w:rPr>
        <w:t>Innervisten har også en spesiell fauna</w:t>
      </w:r>
      <w:r w:rsidR="00124E70">
        <w:rPr>
          <w:szCs w:val="20"/>
        </w:rPr>
        <w:t xml:space="preserve">. </w:t>
      </w:r>
      <w:r w:rsidR="00A92045">
        <w:rPr>
          <w:szCs w:val="20"/>
        </w:rPr>
        <w:t xml:space="preserve">Her finnes </w:t>
      </w:r>
      <w:proofErr w:type="spellStart"/>
      <w:r w:rsidR="00A92045">
        <w:rPr>
          <w:szCs w:val="20"/>
        </w:rPr>
        <w:t>relikte</w:t>
      </w:r>
      <w:proofErr w:type="spellEnd"/>
      <w:r w:rsidR="00A92045">
        <w:rPr>
          <w:szCs w:val="20"/>
        </w:rPr>
        <w:t xml:space="preserve"> populasjoner av nordlige og arktiske kaldtvannsarter</w:t>
      </w:r>
      <w:r w:rsidR="00124E70">
        <w:rPr>
          <w:szCs w:val="20"/>
        </w:rPr>
        <w:t>,</w:t>
      </w:r>
      <w:r w:rsidR="00A92045">
        <w:rPr>
          <w:szCs w:val="20"/>
        </w:rPr>
        <w:t xml:space="preserve"> som muslingene haneskjell </w:t>
      </w:r>
      <w:r w:rsidR="002D5247">
        <w:rPr>
          <w:szCs w:val="20"/>
        </w:rPr>
        <w:t>(</w:t>
      </w:r>
      <w:proofErr w:type="spellStart"/>
      <w:r w:rsidR="002D5247" w:rsidRPr="002D5247">
        <w:rPr>
          <w:i/>
          <w:iCs/>
          <w:szCs w:val="20"/>
        </w:rPr>
        <w:t>Chlamys</w:t>
      </w:r>
      <w:proofErr w:type="spellEnd"/>
      <w:r w:rsidR="002D5247" w:rsidRPr="002D5247">
        <w:rPr>
          <w:i/>
          <w:iCs/>
          <w:szCs w:val="20"/>
        </w:rPr>
        <w:t xml:space="preserve"> </w:t>
      </w:r>
      <w:proofErr w:type="spellStart"/>
      <w:r w:rsidR="002D5247" w:rsidRPr="002D5247">
        <w:rPr>
          <w:i/>
          <w:iCs/>
          <w:szCs w:val="20"/>
        </w:rPr>
        <w:t>islandica</w:t>
      </w:r>
      <w:proofErr w:type="spellEnd"/>
      <w:r w:rsidR="002D5247" w:rsidRPr="002D5247">
        <w:rPr>
          <w:i/>
          <w:iCs/>
          <w:szCs w:val="20"/>
        </w:rPr>
        <w:t>),</w:t>
      </w:r>
      <w:r w:rsidR="00A92045">
        <w:rPr>
          <w:szCs w:val="20"/>
        </w:rPr>
        <w:t xml:space="preserve"> </w:t>
      </w:r>
      <w:proofErr w:type="spellStart"/>
      <w:r w:rsidR="00323F12" w:rsidRPr="00A92045">
        <w:rPr>
          <w:i/>
          <w:iCs/>
          <w:szCs w:val="20"/>
        </w:rPr>
        <w:t>Ennucula</w:t>
      </w:r>
      <w:proofErr w:type="spellEnd"/>
      <w:r w:rsidR="00323F12" w:rsidRPr="00A92045">
        <w:rPr>
          <w:i/>
          <w:iCs/>
          <w:szCs w:val="20"/>
        </w:rPr>
        <w:t xml:space="preserve"> </w:t>
      </w:r>
      <w:proofErr w:type="spellStart"/>
      <w:r w:rsidR="00323F12" w:rsidRPr="00A92045">
        <w:rPr>
          <w:i/>
          <w:iCs/>
          <w:szCs w:val="20"/>
        </w:rPr>
        <w:t>delphinodonta</w:t>
      </w:r>
      <w:proofErr w:type="spellEnd"/>
      <w:r w:rsidR="00A92045">
        <w:rPr>
          <w:szCs w:val="20"/>
        </w:rPr>
        <w:t xml:space="preserve"> og</w:t>
      </w:r>
      <w:r w:rsidR="00323F12">
        <w:rPr>
          <w:szCs w:val="20"/>
        </w:rPr>
        <w:t xml:space="preserve"> </w:t>
      </w:r>
      <w:proofErr w:type="spellStart"/>
      <w:r w:rsidR="004233DD" w:rsidRPr="00A92045">
        <w:rPr>
          <w:i/>
          <w:iCs/>
          <w:szCs w:val="20"/>
        </w:rPr>
        <w:t>Thyasira</w:t>
      </w:r>
      <w:proofErr w:type="spellEnd"/>
      <w:r w:rsidR="004233DD" w:rsidRPr="00A92045">
        <w:rPr>
          <w:i/>
          <w:iCs/>
          <w:szCs w:val="20"/>
        </w:rPr>
        <w:t xml:space="preserve"> </w:t>
      </w:r>
      <w:proofErr w:type="spellStart"/>
      <w:r w:rsidR="004233DD" w:rsidRPr="00A92045">
        <w:rPr>
          <w:i/>
          <w:iCs/>
          <w:szCs w:val="20"/>
        </w:rPr>
        <w:t>gouldi</w:t>
      </w:r>
      <w:proofErr w:type="spellEnd"/>
      <w:r w:rsidR="00A92045">
        <w:rPr>
          <w:szCs w:val="20"/>
        </w:rPr>
        <w:t>.</w:t>
      </w:r>
      <w:r w:rsidR="002D5247">
        <w:rPr>
          <w:szCs w:val="20"/>
        </w:rPr>
        <w:t xml:space="preserve"> </w:t>
      </w:r>
      <w:r w:rsidR="00124E70">
        <w:rPr>
          <w:szCs w:val="20"/>
        </w:rPr>
        <w:t xml:space="preserve">De nordlige kaldtvannsartene er en sentral del av vernegrunnlaget. </w:t>
      </w:r>
      <w:r w:rsidR="00323F12">
        <w:rPr>
          <w:szCs w:val="20"/>
        </w:rPr>
        <w:t xml:space="preserve">Av bløtdyr </w:t>
      </w:r>
      <w:r w:rsidR="00124E70">
        <w:rPr>
          <w:szCs w:val="20"/>
        </w:rPr>
        <w:t>ellers</w:t>
      </w:r>
      <w:r w:rsidR="002D5247">
        <w:rPr>
          <w:szCs w:val="20"/>
        </w:rPr>
        <w:t xml:space="preserve"> </w:t>
      </w:r>
      <w:r w:rsidR="00323F12">
        <w:rPr>
          <w:szCs w:val="20"/>
        </w:rPr>
        <w:t>finne</w:t>
      </w:r>
      <w:r w:rsidR="002D5247">
        <w:rPr>
          <w:szCs w:val="20"/>
        </w:rPr>
        <w:t>s</w:t>
      </w:r>
      <w:r w:rsidR="00323F12">
        <w:rPr>
          <w:szCs w:val="20"/>
        </w:rPr>
        <w:t xml:space="preserve"> </w:t>
      </w:r>
      <w:r w:rsidR="002D5247">
        <w:rPr>
          <w:szCs w:val="20"/>
        </w:rPr>
        <w:t>bl.a.</w:t>
      </w:r>
      <w:r w:rsidR="00323F12">
        <w:rPr>
          <w:szCs w:val="20"/>
        </w:rPr>
        <w:t xml:space="preserve"> </w:t>
      </w:r>
      <w:r w:rsidR="004233DD">
        <w:rPr>
          <w:szCs w:val="20"/>
        </w:rPr>
        <w:t xml:space="preserve">o-skjell, stripekamskjell, tigerskjell, </w:t>
      </w:r>
      <w:proofErr w:type="spellStart"/>
      <w:r w:rsidR="004233DD">
        <w:rPr>
          <w:szCs w:val="20"/>
        </w:rPr>
        <w:t>sjustripeskjell</w:t>
      </w:r>
      <w:proofErr w:type="spellEnd"/>
      <w:r w:rsidR="004233DD">
        <w:rPr>
          <w:szCs w:val="20"/>
        </w:rPr>
        <w:t>, steinsnegl</w:t>
      </w:r>
      <w:r w:rsidR="002D5247">
        <w:rPr>
          <w:szCs w:val="20"/>
        </w:rPr>
        <w:t xml:space="preserve"> og </w:t>
      </w:r>
      <w:r w:rsidR="004233DD">
        <w:rPr>
          <w:szCs w:val="20"/>
        </w:rPr>
        <w:t>hvitleddsnegl</w:t>
      </w:r>
      <w:r w:rsidR="002D5247">
        <w:rPr>
          <w:szCs w:val="20"/>
        </w:rPr>
        <w:t>.</w:t>
      </w:r>
      <w:r w:rsidR="004233DD">
        <w:rPr>
          <w:szCs w:val="20"/>
        </w:rPr>
        <w:t xml:space="preserve"> </w:t>
      </w:r>
    </w:p>
    <w:p w14:paraId="336062F4" w14:textId="2856123E" w:rsidR="003064AB" w:rsidRDefault="003064AB" w:rsidP="00FB6C30">
      <w:pPr>
        <w:jc w:val="both"/>
        <w:rPr>
          <w:szCs w:val="20"/>
        </w:rPr>
      </w:pPr>
      <w:r>
        <w:rPr>
          <w:szCs w:val="20"/>
        </w:rPr>
        <w:t xml:space="preserve">I 2022 undersøkte </w:t>
      </w:r>
      <w:proofErr w:type="spellStart"/>
      <w:r>
        <w:rPr>
          <w:szCs w:val="20"/>
        </w:rPr>
        <w:t>Akvaplan-niva</w:t>
      </w:r>
      <w:proofErr w:type="spellEnd"/>
      <w:r>
        <w:rPr>
          <w:szCs w:val="20"/>
        </w:rPr>
        <w:t xml:space="preserve"> </w:t>
      </w:r>
      <w:sdt>
        <w:sdtPr>
          <w:rPr>
            <w:szCs w:val="20"/>
          </w:rPr>
          <w:id w:val="490538757"/>
          <w:citation/>
        </w:sdtPr>
        <w:sdtContent>
          <w:r w:rsidR="00FB6C30">
            <w:rPr>
              <w:szCs w:val="20"/>
            </w:rPr>
            <w:fldChar w:fldCharType="begin"/>
          </w:r>
          <w:r w:rsidR="00FB6C30" w:rsidRPr="00BF5A78">
            <w:rPr>
              <w:szCs w:val="20"/>
            </w:rPr>
            <w:instrText xml:space="preserve"> CITATION Lar23 \l 1033 </w:instrText>
          </w:r>
          <w:r w:rsidR="00FB6C30">
            <w:rPr>
              <w:szCs w:val="20"/>
            </w:rPr>
            <w:fldChar w:fldCharType="separate"/>
          </w:r>
          <w:r w:rsidR="00E4460E" w:rsidRPr="00BF5A78">
            <w:rPr>
              <w:noProof/>
              <w:szCs w:val="20"/>
            </w:rPr>
            <w:t>(4)</w:t>
          </w:r>
          <w:r w:rsidR="00FB6C30">
            <w:rPr>
              <w:szCs w:val="20"/>
            </w:rPr>
            <w:fldChar w:fldCharType="end"/>
          </w:r>
        </w:sdtContent>
      </w:sdt>
      <w:r w:rsidR="00FB6C30">
        <w:rPr>
          <w:szCs w:val="20"/>
        </w:rPr>
        <w:t xml:space="preserve"> </w:t>
      </w:r>
      <w:r>
        <w:rPr>
          <w:szCs w:val="20"/>
        </w:rPr>
        <w:t xml:space="preserve">bunnfaunaen i Innervisten. </w:t>
      </w:r>
      <w:r w:rsidR="002D5247">
        <w:rPr>
          <w:szCs w:val="20"/>
        </w:rPr>
        <w:t>Undersøkelser viser at på 200 meters dyp er det få synlige bunndyr. Sedimentene her har svært høyt organisk innhold, og lukter svakt av hydrogensulfid (H</w:t>
      </w:r>
      <w:r w:rsidR="002D5247" w:rsidRPr="0051436C">
        <w:rPr>
          <w:szCs w:val="20"/>
          <w:vertAlign w:val="subscript"/>
        </w:rPr>
        <w:t>2</w:t>
      </w:r>
      <w:r w:rsidR="002D5247">
        <w:rPr>
          <w:szCs w:val="20"/>
        </w:rPr>
        <w:t xml:space="preserve">S) («råtne egg»). Det lave oksygeninnholdet er forårsaket av liten vannutskifting, noe som utelukker at makrofauna kan etablere seg på disse dypene i fjorden. </w:t>
      </w:r>
      <w:r>
        <w:rPr>
          <w:szCs w:val="20"/>
        </w:rPr>
        <w:t xml:space="preserve">I </w:t>
      </w:r>
      <w:proofErr w:type="spellStart"/>
      <w:r>
        <w:rPr>
          <w:szCs w:val="20"/>
        </w:rPr>
        <w:t>Urdvikja</w:t>
      </w:r>
      <w:proofErr w:type="spellEnd"/>
      <w:r>
        <w:rPr>
          <w:szCs w:val="20"/>
        </w:rPr>
        <w:t xml:space="preserve"> består bunnsedimentene (på 76 meters dyp) av grå sand med lavt organisk innhold. </w:t>
      </w:r>
      <w:proofErr w:type="spellStart"/>
      <w:r>
        <w:rPr>
          <w:szCs w:val="20"/>
        </w:rPr>
        <w:t>Urdvikja</w:t>
      </w:r>
      <w:proofErr w:type="spellEnd"/>
      <w:r>
        <w:rPr>
          <w:szCs w:val="20"/>
        </w:rPr>
        <w:t xml:space="preserve"> har en arts- og individrik bunnfauna</w:t>
      </w:r>
      <w:r w:rsidR="00757D25">
        <w:rPr>
          <w:szCs w:val="20"/>
        </w:rPr>
        <w:t>.</w:t>
      </w:r>
      <w:r>
        <w:rPr>
          <w:szCs w:val="20"/>
        </w:rPr>
        <w:t xml:space="preserve"> </w:t>
      </w:r>
      <w:r w:rsidR="00757D25">
        <w:rPr>
          <w:szCs w:val="20"/>
        </w:rPr>
        <w:t>I</w:t>
      </w:r>
      <w:r>
        <w:rPr>
          <w:szCs w:val="20"/>
        </w:rPr>
        <w:t xml:space="preserve"> alt ble det funnet 970 individer (større enn 1 mm) fordelt på 110 arter; 68 arter børstemark</w:t>
      </w:r>
      <w:r w:rsidR="00757D25">
        <w:rPr>
          <w:szCs w:val="20"/>
        </w:rPr>
        <w:t>,</w:t>
      </w:r>
      <w:r>
        <w:rPr>
          <w:szCs w:val="20"/>
        </w:rPr>
        <w:t xml:space="preserve"> 16 arter bløtdyr, 11 arter av krepsdyr, sju arter pigghuder og åtte andre arter. </w:t>
      </w:r>
    </w:p>
    <w:p w14:paraId="5978EE8B" w14:textId="380050A7" w:rsidR="00757D25" w:rsidRDefault="003064AB" w:rsidP="00FB6C30">
      <w:pPr>
        <w:jc w:val="both"/>
        <w:rPr>
          <w:szCs w:val="20"/>
        </w:rPr>
      </w:pPr>
      <w:r>
        <w:rPr>
          <w:szCs w:val="20"/>
        </w:rPr>
        <w:t xml:space="preserve">Det er </w:t>
      </w:r>
      <w:r w:rsidR="00757D25">
        <w:rPr>
          <w:szCs w:val="20"/>
        </w:rPr>
        <w:t xml:space="preserve">i Artskart </w:t>
      </w:r>
      <w:sdt>
        <w:sdtPr>
          <w:rPr>
            <w:szCs w:val="20"/>
          </w:rPr>
          <w:id w:val="277690867"/>
          <w:citation/>
        </w:sdtPr>
        <w:sdtContent>
          <w:r w:rsidR="003B265F">
            <w:rPr>
              <w:szCs w:val="20"/>
            </w:rPr>
            <w:fldChar w:fldCharType="begin"/>
          </w:r>
          <w:r w:rsidR="003B265F" w:rsidRPr="00BF5A78">
            <w:rPr>
              <w:szCs w:val="20"/>
            </w:rPr>
            <w:instrText xml:space="preserve"> CITATION Art253 \l 1033 </w:instrText>
          </w:r>
          <w:r w:rsidR="003B265F">
            <w:rPr>
              <w:szCs w:val="20"/>
            </w:rPr>
            <w:fldChar w:fldCharType="separate"/>
          </w:r>
          <w:r w:rsidR="00E4460E" w:rsidRPr="00BF5A78">
            <w:rPr>
              <w:noProof/>
              <w:szCs w:val="20"/>
            </w:rPr>
            <w:t>(6)</w:t>
          </w:r>
          <w:r w:rsidR="003B265F">
            <w:rPr>
              <w:szCs w:val="20"/>
            </w:rPr>
            <w:fldChar w:fldCharType="end"/>
          </w:r>
        </w:sdtContent>
      </w:sdt>
      <w:r w:rsidR="003B265F">
        <w:rPr>
          <w:szCs w:val="20"/>
        </w:rPr>
        <w:t xml:space="preserve"> </w:t>
      </w:r>
      <w:r>
        <w:rPr>
          <w:szCs w:val="20"/>
        </w:rPr>
        <w:t>registrert flere ulike fisk</w:t>
      </w:r>
      <w:r w:rsidR="00757D25">
        <w:rPr>
          <w:szCs w:val="20"/>
        </w:rPr>
        <w:t xml:space="preserve">earter </w:t>
      </w:r>
      <w:r>
        <w:rPr>
          <w:szCs w:val="20"/>
        </w:rPr>
        <w:t>i Innervisten; d</w:t>
      </w:r>
      <w:r w:rsidR="008015AF">
        <w:rPr>
          <w:szCs w:val="20"/>
        </w:rPr>
        <w:t xml:space="preserve">vergulke, tangkutling, sandkutling, tangsprell, brisling, rognkjeks, lyr, torsk, hyse, hvitting, sei, </w:t>
      </w:r>
      <w:proofErr w:type="spellStart"/>
      <w:r w:rsidR="008015AF">
        <w:rPr>
          <w:szCs w:val="20"/>
        </w:rPr>
        <w:t>tretrådet</w:t>
      </w:r>
      <w:proofErr w:type="spellEnd"/>
      <w:r w:rsidR="008015AF">
        <w:rPr>
          <w:szCs w:val="20"/>
        </w:rPr>
        <w:t xml:space="preserve"> tangbrosme, smørflyndre, rødspette, kloskate</w:t>
      </w:r>
      <w:r>
        <w:rPr>
          <w:szCs w:val="20"/>
        </w:rPr>
        <w:t xml:space="preserve"> og</w:t>
      </w:r>
      <w:r w:rsidR="008015AF">
        <w:rPr>
          <w:szCs w:val="20"/>
        </w:rPr>
        <w:t xml:space="preserve"> </w:t>
      </w:r>
      <w:proofErr w:type="spellStart"/>
      <w:r w:rsidR="008015AF">
        <w:rPr>
          <w:szCs w:val="20"/>
        </w:rPr>
        <w:t>slimål</w:t>
      </w:r>
      <w:proofErr w:type="spellEnd"/>
      <w:r>
        <w:rPr>
          <w:szCs w:val="20"/>
        </w:rPr>
        <w:t>.</w:t>
      </w:r>
      <w:r w:rsidR="008015AF">
        <w:rPr>
          <w:szCs w:val="20"/>
        </w:rPr>
        <w:t xml:space="preserve"> </w:t>
      </w:r>
      <w:proofErr w:type="spellStart"/>
      <w:r w:rsidR="0002127A">
        <w:rPr>
          <w:szCs w:val="20"/>
        </w:rPr>
        <w:t>Austerfjorden</w:t>
      </w:r>
      <w:proofErr w:type="spellEnd"/>
      <w:r w:rsidR="0002127A">
        <w:rPr>
          <w:szCs w:val="20"/>
        </w:rPr>
        <w:t xml:space="preserve">, helt øst i Innervisten, er registrert som gytefelt for torsk og hyse. </w:t>
      </w:r>
    </w:p>
    <w:p w14:paraId="0C10198D" w14:textId="1801D3B6" w:rsidR="008015AF" w:rsidRDefault="008705AE" w:rsidP="00FB6C30">
      <w:pPr>
        <w:jc w:val="both"/>
        <w:rPr>
          <w:szCs w:val="20"/>
        </w:rPr>
      </w:pPr>
      <w:r>
        <w:rPr>
          <w:szCs w:val="20"/>
        </w:rPr>
        <w:t>Nedre Strauman i Lakselvvassdraget er lakseførende strekning. Bestanden av sjøørret i Lakselvvassdraget</w:t>
      </w:r>
      <w:r w:rsidR="00757D25">
        <w:rPr>
          <w:szCs w:val="20"/>
        </w:rPr>
        <w:t xml:space="preserve"> ble</w:t>
      </w:r>
      <w:r>
        <w:rPr>
          <w:szCs w:val="20"/>
        </w:rPr>
        <w:t xml:space="preserve"> vurdert som god</w:t>
      </w:r>
      <w:r w:rsidR="00757D25" w:rsidRPr="00757D25">
        <w:rPr>
          <w:szCs w:val="20"/>
        </w:rPr>
        <w:t xml:space="preserve"> </w:t>
      </w:r>
      <w:r w:rsidR="00757D25">
        <w:rPr>
          <w:szCs w:val="20"/>
        </w:rPr>
        <w:t>i 2021</w:t>
      </w:r>
      <w:r>
        <w:rPr>
          <w:szCs w:val="20"/>
        </w:rPr>
        <w:t xml:space="preserve">, </w:t>
      </w:r>
      <w:r w:rsidR="00757D25">
        <w:rPr>
          <w:szCs w:val="20"/>
        </w:rPr>
        <w:t>selv om sjøørreten er</w:t>
      </w:r>
      <w:r>
        <w:rPr>
          <w:szCs w:val="20"/>
        </w:rPr>
        <w:t xml:space="preserve"> </w:t>
      </w:r>
      <w:r w:rsidR="00757D25">
        <w:rPr>
          <w:szCs w:val="20"/>
        </w:rPr>
        <w:t xml:space="preserve">utsatt for </w:t>
      </w:r>
      <w:r>
        <w:rPr>
          <w:szCs w:val="20"/>
        </w:rPr>
        <w:t xml:space="preserve">moderat påvirkning av lakselus </w:t>
      </w:r>
      <w:sdt>
        <w:sdtPr>
          <w:rPr>
            <w:szCs w:val="20"/>
          </w:rPr>
          <w:id w:val="-280873510"/>
          <w:citation/>
        </w:sdtPr>
        <w:sdtContent>
          <w:r w:rsidR="000225FD">
            <w:rPr>
              <w:szCs w:val="20"/>
            </w:rPr>
            <w:fldChar w:fldCharType="begin"/>
          </w:r>
          <w:r w:rsidR="000225FD" w:rsidRPr="00BF5A78">
            <w:rPr>
              <w:szCs w:val="20"/>
            </w:rPr>
            <w:instrText xml:space="preserve"> CITATION Vit22 \l 1033 </w:instrText>
          </w:r>
          <w:r w:rsidR="000225FD">
            <w:rPr>
              <w:szCs w:val="20"/>
            </w:rPr>
            <w:fldChar w:fldCharType="separate"/>
          </w:r>
          <w:r w:rsidR="00E4460E" w:rsidRPr="00BF5A78">
            <w:rPr>
              <w:noProof/>
              <w:szCs w:val="20"/>
            </w:rPr>
            <w:t>(7)</w:t>
          </w:r>
          <w:r w:rsidR="000225FD">
            <w:rPr>
              <w:szCs w:val="20"/>
            </w:rPr>
            <w:fldChar w:fldCharType="end"/>
          </w:r>
        </w:sdtContent>
      </w:sdt>
      <w:r>
        <w:rPr>
          <w:szCs w:val="20"/>
        </w:rPr>
        <w:t>.</w:t>
      </w:r>
    </w:p>
    <w:p w14:paraId="2AA3C787" w14:textId="1558D54D" w:rsidR="00EF6595" w:rsidRDefault="008015AF" w:rsidP="00FB6C30">
      <w:pPr>
        <w:jc w:val="both"/>
        <w:rPr>
          <w:szCs w:val="20"/>
        </w:rPr>
      </w:pPr>
      <w:r>
        <w:rPr>
          <w:szCs w:val="20"/>
        </w:rPr>
        <w:t>Fiskendene siland og l</w:t>
      </w:r>
      <w:r w:rsidR="00214FF3">
        <w:rPr>
          <w:szCs w:val="20"/>
        </w:rPr>
        <w:t>aksand</w:t>
      </w:r>
      <w:r>
        <w:rPr>
          <w:szCs w:val="20"/>
        </w:rPr>
        <w:t>, vadefugler som st</w:t>
      </w:r>
      <w:r w:rsidR="003064AB">
        <w:rPr>
          <w:szCs w:val="20"/>
        </w:rPr>
        <w:t>r</w:t>
      </w:r>
      <w:r>
        <w:rPr>
          <w:szCs w:val="20"/>
        </w:rPr>
        <w:t>andsnipe, tjeld</w:t>
      </w:r>
      <w:r w:rsidR="00214FF3">
        <w:rPr>
          <w:szCs w:val="20"/>
        </w:rPr>
        <w:t xml:space="preserve"> </w:t>
      </w:r>
      <w:r>
        <w:rPr>
          <w:szCs w:val="20"/>
        </w:rPr>
        <w:t>(</w:t>
      </w:r>
      <w:r w:rsidR="003064AB">
        <w:rPr>
          <w:szCs w:val="20"/>
        </w:rPr>
        <w:t xml:space="preserve">nær trua - </w:t>
      </w:r>
      <w:r>
        <w:rPr>
          <w:szCs w:val="20"/>
        </w:rPr>
        <w:t>NT) og rødstilk (NT)</w:t>
      </w:r>
      <w:r w:rsidR="003064AB">
        <w:rPr>
          <w:szCs w:val="20"/>
        </w:rPr>
        <w:t>, samt storskarv (NT)</w:t>
      </w:r>
      <w:r>
        <w:rPr>
          <w:szCs w:val="20"/>
        </w:rPr>
        <w:t xml:space="preserve"> </w:t>
      </w:r>
      <w:r w:rsidR="0058671B">
        <w:rPr>
          <w:szCs w:val="20"/>
        </w:rPr>
        <w:t>har tilhold i Innervisten</w:t>
      </w:r>
      <w:r w:rsidR="0001360B">
        <w:rPr>
          <w:szCs w:val="20"/>
        </w:rPr>
        <w:t xml:space="preserve"> </w:t>
      </w:r>
      <w:sdt>
        <w:sdtPr>
          <w:rPr>
            <w:szCs w:val="20"/>
          </w:rPr>
          <w:id w:val="-664316503"/>
          <w:citation/>
        </w:sdtPr>
        <w:sdtContent>
          <w:r w:rsidR="0001360B">
            <w:rPr>
              <w:szCs w:val="20"/>
            </w:rPr>
            <w:fldChar w:fldCharType="begin"/>
          </w:r>
          <w:r w:rsidR="0001360B" w:rsidRPr="00BF5A78">
            <w:rPr>
              <w:szCs w:val="20"/>
            </w:rPr>
            <w:instrText xml:space="preserve"> CITATION Art254 \l 1033 </w:instrText>
          </w:r>
          <w:r w:rsidR="0001360B">
            <w:rPr>
              <w:szCs w:val="20"/>
            </w:rPr>
            <w:fldChar w:fldCharType="separate"/>
          </w:r>
          <w:r w:rsidR="00E4460E" w:rsidRPr="00BF5A78">
            <w:rPr>
              <w:noProof/>
              <w:szCs w:val="20"/>
            </w:rPr>
            <w:t>(8)</w:t>
          </w:r>
          <w:r w:rsidR="0001360B">
            <w:rPr>
              <w:szCs w:val="20"/>
            </w:rPr>
            <w:fldChar w:fldCharType="end"/>
          </w:r>
        </w:sdtContent>
      </w:sdt>
      <w:r w:rsidR="00EC5818">
        <w:rPr>
          <w:szCs w:val="20"/>
        </w:rPr>
        <w:t xml:space="preserve"> </w:t>
      </w:r>
      <w:sdt>
        <w:sdtPr>
          <w:rPr>
            <w:szCs w:val="20"/>
          </w:rPr>
          <w:id w:val="-682513007"/>
          <w:citation/>
        </w:sdtPr>
        <w:sdtContent>
          <w:r w:rsidR="00E4460E">
            <w:rPr>
              <w:szCs w:val="20"/>
            </w:rPr>
            <w:fldChar w:fldCharType="begin"/>
          </w:r>
          <w:r w:rsidR="00E4460E" w:rsidRPr="00BF5A78">
            <w:rPr>
              <w:szCs w:val="20"/>
            </w:rPr>
            <w:instrText xml:space="preserve"> CITATION Nat25 \l 1033 </w:instrText>
          </w:r>
          <w:r w:rsidR="00E4460E">
            <w:rPr>
              <w:szCs w:val="20"/>
            </w:rPr>
            <w:fldChar w:fldCharType="separate"/>
          </w:r>
          <w:r w:rsidR="00E4460E" w:rsidRPr="00BF5A78">
            <w:rPr>
              <w:noProof/>
              <w:szCs w:val="20"/>
            </w:rPr>
            <w:t>(9)</w:t>
          </w:r>
          <w:r w:rsidR="00E4460E">
            <w:rPr>
              <w:szCs w:val="20"/>
            </w:rPr>
            <w:fldChar w:fldCharType="end"/>
          </w:r>
        </w:sdtContent>
      </w:sdt>
      <w:r w:rsidR="0058671B">
        <w:rPr>
          <w:szCs w:val="20"/>
        </w:rPr>
        <w:t xml:space="preserve">. </w:t>
      </w:r>
      <w:r w:rsidR="00DF3AAA">
        <w:rPr>
          <w:szCs w:val="20"/>
        </w:rPr>
        <w:t xml:space="preserve">Tjeld, </w:t>
      </w:r>
      <w:r>
        <w:rPr>
          <w:szCs w:val="20"/>
        </w:rPr>
        <w:t>rødstilk og strandsnipe</w:t>
      </w:r>
      <w:r w:rsidR="0058671B">
        <w:rPr>
          <w:szCs w:val="20"/>
        </w:rPr>
        <w:t xml:space="preserve"> </w:t>
      </w:r>
      <w:r w:rsidR="00214FF3">
        <w:rPr>
          <w:szCs w:val="20"/>
        </w:rPr>
        <w:t>er observert i hekketid i Nedre Strauman.</w:t>
      </w:r>
      <w:r w:rsidR="00DF3AAA" w:rsidRPr="00DF3AAA">
        <w:rPr>
          <w:szCs w:val="20"/>
        </w:rPr>
        <w:t xml:space="preserve"> </w:t>
      </w:r>
      <w:r w:rsidR="00DF3AAA">
        <w:rPr>
          <w:szCs w:val="20"/>
        </w:rPr>
        <w:t xml:space="preserve">Ansvarsarten svartbak hekker trolig i Innervisten. </w:t>
      </w:r>
    </w:p>
    <w:p w14:paraId="4B4B8A4D" w14:textId="3D1C0259" w:rsidR="003064AB" w:rsidRDefault="003064AB" w:rsidP="002D5247">
      <w:pPr>
        <w:jc w:val="both"/>
        <w:rPr>
          <w:szCs w:val="20"/>
        </w:rPr>
      </w:pPr>
      <w:r>
        <w:rPr>
          <w:szCs w:val="20"/>
        </w:rPr>
        <w:t>Av pattedyr som har fjorden som del av sitt naturlige habitat, finner vi oter</w:t>
      </w:r>
      <w:r w:rsidR="00C871B2">
        <w:rPr>
          <w:szCs w:val="20"/>
        </w:rPr>
        <w:t xml:space="preserve"> </w:t>
      </w:r>
      <w:sdt>
        <w:sdtPr>
          <w:rPr>
            <w:szCs w:val="20"/>
          </w:rPr>
          <w:id w:val="-732620162"/>
          <w:citation/>
        </w:sdtPr>
        <w:sdtContent>
          <w:r w:rsidR="00C871B2">
            <w:rPr>
              <w:szCs w:val="20"/>
            </w:rPr>
            <w:fldChar w:fldCharType="begin"/>
          </w:r>
          <w:r w:rsidR="00C871B2" w:rsidRPr="00BF5A78">
            <w:rPr>
              <w:szCs w:val="20"/>
            </w:rPr>
            <w:instrText xml:space="preserve"> CITATION Art255 \l 1033 </w:instrText>
          </w:r>
          <w:r w:rsidR="00C871B2">
            <w:rPr>
              <w:szCs w:val="20"/>
            </w:rPr>
            <w:fldChar w:fldCharType="separate"/>
          </w:r>
          <w:r w:rsidR="00E4460E" w:rsidRPr="00BF5A78">
            <w:rPr>
              <w:noProof/>
              <w:szCs w:val="20"/>
            </w:rPr>
            <w:t>(10)</w:t>
          </w:r>
          <w:r w:rsidR="00C871B2">
            <w:rPr>
              <w:szCs w:val="20"/>
            </w:rPr>
            <w:fldChar w:fldCharType="end"/>
          </w:r>
        </w:sdtContent>
      </w:sdt>
      <w:r>
        <w:rPr>
          <w:szCs w:val="20"/>
        </w:rPr>
        <w:t>.</w:t>
      </w:r>
    </w:p>
    <w:p w14:paraId="3C3DCF6E" w14:textId="62F77B60" w:rsidR="00997154" w:rsidRDefault="00323F12" w:rsidP="00997154">
      <w:pPr>
        <w:pStyle w:val="Overskrift2"/>
        <w:rPr>
          <w:szCs w:val="24"/>
        </w:rPr>
      </w:pPr>
      <w:bookmarkStart w:id="15" w:name="_Toc215661545"/>
      <w:r>
        <w:rPr>
          <w:szCs w:val="24"/>
        </w:rPr>
        <w:lastRenderedPageBreak/>
        <w:t xml:space="preserve">Rødlistearter </w:t>
      </w:r>
      <w:r w:rsidR="00997154" w:rsidRPr="00250989">
        <w:rPr>
          <w:szCs w:val="24"/>
        </w:rPr>
        <w:t>beskrivelse</w:t>
      </w:r>
      <w:bookmarkEnd w:id="15"/>
    </w:p>
    <w:p w14:paraId="3D963753" w14:textId="7E129C1D" w:rsidR="00561E3F" w:rsidRDefault="00DF3AAA" w:rsidP="002D5247">
      <w:pPr>
        <w:pStyle w:val="Brdtekst"/>
        <w:jc w:val="both"/>
      </w:pPr>
      <w:r>
        <w:t>Vanlig uer</w:t>
      </w:r>
      <w:r w:rsidR="002474EA">
        <w:t>,</w:t>
      </w:r>
      <w:r>
        <w:t xml:space="preserve"> </w:t>
      </w:r>
      <w:r w:rsidR="002474EA">
        <w:t xml:space="preserve">som er rødlista som sterkt trua (EN), </w:t>
      </w:r>
      <w:r>
        <w:t>lever i de dypere delene av Innervisten, fra 100-meters dyp i fjorden og nedover. Ål</w:t>
      </w:r>
      <w:r w:rsidR="00EA7DEA">
        <w:t xml:space="preserve"> </w:t>
      </w:r>
      <w:r w:rsidR="002474EA">
        <w:t xml:space="preserve">(EN) vandrer inn Innervisten fra gyteområdene i havet og går trolig opp vassdragene til de </w:t>
      </w:r>
      <w:r w:rsidR="00EA7DEA">
        <w:t>lavereliggende innsjøe</w:t>
      </w:r>
      <w:r w:rsidR="002474EA">
        <w:t>ne.</w:t>
      </w:r>
    </w:p>
    <w:p w14:paraId="5D91F2C3" w14:textId="48900E99" w:rsidR="008015AF" w:rsidRPr="00561E3F" w:rsidRDefault="003064AB" w:rsidP="002D5247">
      <w:pPr>
        <w:pStyle w:val="Brdtekst"/>
        <w:jc w:val="both"/>
      </w:pPr>
      <w:r>
        <w:t xml:space="preserve">Både </w:t>
      </w:r>
      <w:proofErr w:type="spellStart"/>
      <w:r>
        <w:t>makrellterne</w:t>
      </w:r>
      <w:proofErr w:type="spellEnd"/>
      <w:r>
        <w:t xml:space="preserve"> (EN) og fiskemåke (sårbar - VU) er observert i Innervisten. </w:t>
      </w:r>
      <w:r w:rsidR="00DF3AAA">
        <w:t>Dette er fiske</w:t>
      </w:r>
      <w:r w:rsidR="00EA7DEA">
        <w:t>spisende</w:t>
      </w:r>
      <w:r w:rsidR="00DF3AAA">
        <w:t xml:space="preserve"> arter som henter </w:t>
      </w:r>
      <w:r w:rsidR="00EA7DEA">
        <w:t>føde</w:t>
      </w:r>
      <w:r w:rsidR="00DF3AAA">
        <w:t xml:space="preserve"> fra fjorden. </w:t>
      </w:r>
      <w:proofErr w:type="spellStart"/>
      <w:r w:rsidR="008015AF">
        <w:t>Aussundet</w:t>
      </w:r>
      <w:proofErr w:type="spellEnd"/>
      <w:r w:rsidR="008015AF">
        <w:t xml:space="preserve"> er </w:t>
      </w:r>
      <w:r w:rsidR="00EA7DEA">
        <w:t>et viktig økologisk funksjonsområde</w:t>
      </w:r>
      <w:r w:rsidR="008015AF">
        <w:t xml:space="preserve"> for makrelltern</w:t>
      </w:r>
      <w:r w:rsidR="00DF3AAA">
        <w:t>a, som</w:t>
      </w:r>
      <w:r w:rsidR="00EA7DEA">
        <w:t xml:space="preserve"> benytter sundet til jakt på småfisk og andre </w:t>
      </w:r>
      <w:r w:rsidR="00757D25">
        <w:t>byttedyr</w:t>
      </w:r>
      <w:r>
        <w:t>.</w:t>
      </w:r>
    </w:p>
    <w:p w14:paraId="66E91821" w14:textId="77777777" w:rsidR="00997154" w:rsidRDefault="00997154" w:rsidP="00997154">
      <w:pPr>
        <w:pStyle w:val="Overskrift2"/>
      </w:pPr>
      <w:bookmarkStart w:id="16" w:name="_Toc215661546"/>
      <w:r w:rsidRPr="000C4A18">
        <w:t>Geologi beskrivelse</w:t>
      </w:r>
      <w:bookmarkEnd w:id="16"/>
    </w:p>
    <w:p w14:paraId="58F60762" w14:textId="41432E8D" w:rsidR="00B869BE" w:rsidRDefault="00CC4D8A" w:rsidP="00B869BE">
      <w:pPr>
        <w:jc w:val="both"/>
      </w:pPr>
      <w:r>
        <w:t>Berggrunnen i området er dominert av granittiske bergarter</w:t>
      </w:r>
      <w:r w:rsidR="00BB17A9">
        <w:t>, med lokale innslag av kalksilikatgneis, marmor og amfibolitt</w:t>
      </w:r>
      <w:r>
        <w:t>.</w:t>
      </w:r>
      <w:r w:rsidR="00BB17A9">
        <w:t xml:space="preserve"> </w:t>
      </w:r>
      <w:r w:rsidR="00B743BB">
        <w:t>Geologien i området er beskrevet av Sollid, L.M. &amp; Sollid J.L.</w:t>
      </w:r>
      <w:sdt>
        <w:sdtPr>
          <w:id w:val="1022908138"/>
          <w:citation/>
        </w:sdtPr>
        <w:sdtContent>
          <w:r w:rsidR="00B743BB">
            <w:fldChar w:fldCharType="begin"/>
          </w:r>
          <w:r w:rsidR="00722F04" w:rsidRPr="00BF5A78">
            <w:instrText xml:space="preserve">CITATION Sol84 \n  \t  \l 1033 </w:instrText>
          </w:r>
          <w:r w:rsidR="00B743BB">
            <w:fldChar w:fldCharType="separate"/>
          </w:r>
          <w:r w:rsidR="00E4460E" w:rsidRPr="00BF5A78">
            <w:rPr>
              <w:noProof/>
            </w:rPr>
            <w:t xml:space="preserve"> (11)</w:t>
          </w:r>
          <w:r w:rsidR="00B743BB">
            <w:fldChar w:fldCharType="end"/>
          </w:r>
        </w:sdtContent>
      </w:sdt>
      <w:r w:rsidR="00B743BB">
        <w:t xml:space="preserve"> </w:t>
      </w:r>
      <w:r w:rsidR="00B869BE">
        <w:t xml:space="preserve">i rapporten </w:t>
      </w:r>
      <w:proofErr w:type="spellStart"/>
      <w:r w:rsidR="00B869BE">
        <w:t>Vistenvassdraget</w:t>
      </w:r>
      <w:proofErr w:type="spellEnd"/>
      <w:r w:rsidR="00B869BE">
        <w:t xml:space="preserve"> i Helgeland. </w:t>
      </w:r>
    </w:p>
    <w:p w14:paraId="4A649F75" w14:textId="5E1DCDD3" w:rsidR="00561E3F" w:rsidRDefault="00BB17A9" w:rsidP="00B869BE">
      <w:pPr>
        <w:jc w:val="both"/>
      </w:pPr>
      <w:r>
        <w:t xml:space="preserve">Landskapet bærer preg av å ha vært nediset; her er blankskurte berg og </w:t>
      </w:r>
      <w:r w:rsidR="00B869BE">
        <w:t>sparsomt med</w:t>
      </w:r>
      <w:r>
        <w:t xml:space="preserve"> </w:t>
      </w:r>
      <w:proofErr w:type="spellStart"/>
      <w:r>
        <w:t>løsmasser</w:t>
      </w:r>
      <w:proofErr w:type="spellEnd"/>
      <w:r>
        <w:t>.</w:t>
      </w:r>
      <w:r w:rsidR="00B869BE">
        <w:t xml:space="preserve"> </w:t>
      </w:r>
      <w:r w:rsidR="00B743BB">
        <w:t xml:space="preserve">Israndavsetningen, som danner </w:t>
      </w:r>
      <w:proofErr w:type="spellStart"/>
      <w:r w:rsidR="00B743BB">
        <w:t>Aussundet</w:t>
      </w:r>
      <w:proofErr w:type="spellEnd"/>
      <w:r w:rsidR="00B869BE">
        <w:t xml:space="preserve"> vest i verneområdet</w:t>
      </w:r>
      <w:r w:rsidR="00B743BB">
        <w:t>, er datert til 10 000 år +/- 200 år før nåtid (BP).</w:t>
      </w:r>
    </w:p>
    <w:p w14:paraId="6E49134E" w14:textId="5D4839BB" w:rsidR="00B869BE" w:rsidRDefault="3200C175" w:rsidP="00B869BE">
      <w:pPr>
        <w:jc w:val="both"/>
      </w:pPr>
      <w:r>
        <w:t>Det finne</w:t>
      </w:r>
      <w:r w:rsidR="05D7D434">
        <w:t>s</w:t>
      </w:r>
      <w:r>
        <w:t xml:space="preserve"> jettegryte</w:t>
      </w:r>
      <w:r w:rsidR="05D7D434">
        <w:t>r</w:t>
      </w:r>
      <w:r>
        <w:t xml:space="preserve"> flere steder i Innervisten</w:t>
      </w:r>
      <w:r w:rsidR="00FD3A17">
        <w:t>, bl.a. i Nedre Straum</w:t>
      </w:r>
      <w:r w:rsidR="003901B5">
        <w:t>e</w:t>
      </w:r>
      <w:r w:rsidR="00FD3A17">
        <w:t>n</w:t>
      </w:r>
      <w:r>
        <w:t xml:space="preserve">. </w:t>
      </w:r>
      <w:r w:rsidR="005B729A">
        <w:t xml:space="preserve">I </w:t>
      </w:r>
      <w:proofErr w:type="spellStart"/>
      <w:r w:rsidR="00A56B77">
        <w:t>Storstraumen</w:t>
      </w:r>
      <w:proofErr w:type="spellEnd"/>
      <w:r w:rsidR="00A56B77">
        <w:t xml:space="preserve"> i </w:t>
      </w:r>
      <w:r w:rsidR="00BA4817">
        <w:t>tilgrensende landskapsvernområde utgjør</w:t>
      </w:r>
      <w:r w:rsidR="430D8DD1">
        <w:t xml:space="preserve"> jettegrytene et system, og noen er særlig store, dannet av smeltevann fra nedsmeltingen av innlandsisen. Mange av jettegrytene ligger under havnivå, og </w:t>
      </w:r>
      <w:r w:rsidR="14A08CAA">
        <w:t xml:space="preserve">også disse </w:t>
      </w:r>
      <w:r w:rsidR="29C51CC1">
        <w:t>er</w:t>
      </w:r>
      <w:r w:rsidR="430D8DD1">
        <w:t xml:space="preserve"> dannet av smeltevann som fant veien ut mot havet under innlandsisen. </w:t>
      </w:r>
    </w:p>
    <w:p w14:paraId="18DF02BD" w14:textId="5CD4E459" w:rsidR="00BB17A9" w:rsidRDefault="00B869BE" w:rsidP="00B869BE">
      <w:pPr>
        <w:jc w:val="both"/>
      </w:pPr>
      <w:r>
        <w:t xml:space="preserve">Midt i Innervisten, vest for </w:t>
      </w:r>
      <w:proofErr w:type="spellStart"/>
      <w:r>
        <w:t>Bønå</w:t>
      </w:r>
      <w:proofErr w:type="spellEnd"/>
      <w:r>
        <w:t>, krysser et marmorfelt med kalksteinsganger over fjorden i nord-sørlig-retning.  Her finnes flere grotter, og den største strekker seg ca. 30 meter innover i fjellet.</w:t>
      </w:r>
    </w:p>
    <w:p w14:paraId="612DA5ED" w14:textId="77777777" w:rsidR="00997154" w:rsidRDefault="00997154" w:rsidP="00997154">
      <w:pPr>
        <w:pStyle w:val="Overskrift2"/>
      </w:pPr>
      <w:bookmarkStart w:id="17" w:name="_Toc215661547"/>
      <w:r w:rsidRPr="000C4A18">
        <w:t>Klimaendring</w:t>
      </w:r>
      <w:bookmarkEnd w:id="17"/>
    </w:p>
    <w:p w14:paraId="7F5CEF16" w14:textId="630D2EBB" w:rsidR="00561E3F" w:rsidRPr="00561E3F" w:rsidRDefault="00124E70" w:rsidP="0070437D">
      <w:pPr>
        <w:pStyle w:val="Brdtekst"/>
        <w:jc w:val="both"/>
      </w:pPr>
      <w:bookmarkStart w:id="18" w:name="_Hlk210294798"/>
      <w:r>
        <w:t xml:space="preserve">Klimaet har avgjørende betydning for forekomsten og utbredelsen av naturtyper og arter i økosystemene. </w:t>
      </w:r>
      <w:bookmarkEnd w:id="18"/>
      <w:r>
        <w:t xml:space="preserve">Høyere temperatur kan endre artssammensetningen, f.eks. gir økt temperatur i havet et surere hav og endrer livsbetingelsene for marine arter. </w:t>
      </w:r>
      <w:r w:rsidR="0070437D">
        <w:t>Næringskjedene i havet påvirkes, og arter flytter seg og endrer adferdsmønster. S</w:t>
      </w:r>
      <w:r>
        <w:t xml:space="preserve">ørlige arter </w:t>
      </w:r>
      <w:r w:rsidR="0070437D">
        <w:t>vil trekke nordover, og arter som trives i kaldere vann, får dårligere livs- og vekstvilkår. Videre ventes en økt oppblomstring av alger og bakterier som forårsaker sykdom hos marine arter.</w:t>
      </w:r>
      <w:r>
        <w:t xml:space="preserve"> </w:t>
      </w:r>
      <w:proofErr w:type="spellStart"/>
      <w:r w:rsidR="0070437D">
        <w:t>Påvekstalger</w:t>
      </w:r>
      <w:proofErr w:type="spellEnd"/>
      <w:r w:rsidR="0070437D">
        <w:t xml:space="preserve"> (</w:t>
      </w:r>
      <w:proofErr w:type="spellStart"/>
      <w:r w:rsidR="0070437D">
        <w:t>lurv</w:t>
      </w:r>
      <w:proofErr w:type="spellEnd"/>
      <w:r w:rsidR="0070437D">
        <w:t>) på makroalger vil også føre til at oppvekstområder for fiskeyngel som i dag er friske svekkes og forsvinner.</w:t>
      </w:r>
    </w:p>
    <w:p w14:paraId="7CEC76E6" w14:textId="49482524" w:rsidR="7FD0CDA1" w:rsidRDefault="155956E5" w:rsidP="7FD0CDA1">
      <w:pPr>
        <w:pStyle w:val="Brdtekst"/>
        <w:jc w:val="both"/>
      </w:pPr>
      <w:r>
        <w:t>Med klimaendringene vil det oppstå perioder med mer ekstreme værhendelser som flom, tørke og storm og stormflo. Di</w:t>
      </w:r>
      <w:r w:rsidR="1C8F3C49">
        <w:t>sse hendelsene kan føre til hyppigere skade på bygg og installasjoner</w:t>
      </w:r>
      <w:r w:rsidR="064761E7">
        <w:t xml:space="preserve"> og forlis av båter og oppdrettsanlegg. Konsekvensene kan være mer forsøpling </w:t>
      </w:r>
      <w:r w:rsidR="377D70D1">
        <w:t xml:space="preserve">og vrakdeler i verneområdet som krever opprydding, og rømming av fisk fra oppdrettsanlegg </w:t>
      </w:r>
      <w:r w:rsidR="4602B47A">
        <w:t xml:space="preserve">på kysten og </w:t>
      </w:r>
      <w:r w:rsidR="1F6A80FE">
        <w:t>i ytre deler av Vistenfjorden</w:t>
      </w:r>
      <w:r w:rsidR="2ECEE870">
        <w:t>,</w:t>
      </w:r>
      <w:r w:rsidR="1F6A80FE">
        <w:t xml:space="preserve"> </w:t>
      </w:r>
      <w:r w:rsidR="377D70D1">
        <w:t>som</w:t>
      </w:r>
      <w:r w:rsidR="08294E6F">
        <w:t xml:space="preserve"> blander seg med vill</w:t>
      </w:r>
      <w:r w:rsidR="0D5F47CE">
        <w:t>aks</w:t>
      </w:r>
      <w:r w:rsidR="08294E6F">
        <w:t>.</w:t>
      </w:r>
    </w:p>
    <w:p w14:paraId="3CD85EA8" w14:textId="77777777" w:rsidR="00997154" w:rsidRPr="000C4A18" w:rsidRDefault="00997154" w:rsidP="00997154">
      <w:pPr>
        <w:pStyle w:val="Overskrift1"/>
      </w:pPr>
      <w:bookmarkStart w:id="19" w:name="_Hlk210294833"/>
      <w:bookmarkStart w:id="20" w:name="_Toc215661548"/>
      <w:bookmarkEnd w:id="19"/>
      <w:r w:rsidRPr="0045369B">
        <w:lastRenderedPageBreak/>
        <w:t>Bruk</w:t>
      </w:r>
      <w:r w:rsidRPr="000C4A18">
        <w:t xml:space="preserve"> og historikk</w:t>
      </w:r>
      <w:bookmarkEnd w:id="20"/>
    </w:p>
    <w:p w14:paraId="53B4315D" w14:textId="77777777" w:rsidR="00997154" w:rsidRPr="000C4A18" w:rsidRDefault="00997154" w:rsidP="00997154">
      <w:pPr>
        <w:pStyle w:val="Overskrift2"/>
      </w:pPr>
      <w:bookmarkStart w:id="21" w:name="_Toc215661549"/>
      <w:r w:rsidRPr="000C4A18">
        <w:t>Eierstruktur</w:t>
      </w:r>
      <w:bookmarkEnd w:id="21"/>
    </w:p>
    <w:p w14:paraId="78837723" w14:textId="08F10DBC" w:rsidR="00561E3F" w:rsidRPr="00D73866" w:rsidRDefault="00D73866" w:rsidP="00997154">
      <w:r>
        <w:t>Verneområdet omfatter et areal på totalt 5,1 km</w:t>
      </w:r>
      <w:r w:rsidRPr="00F355A9">
        <w:rPr>
          <w:vertAlign w:val="superscript"/>
        </w:rPr>
        <w:t>2</w:t>
      </w:r>
      <w:r>
        <w:t xml:space="preserve"> i Vevelstad kommune (1816), </w:t>
      </w:r>
      <w:r w:rsidR="148781F7">
        <w:t>der alt</w:t>
      </w:r>
      <w:r w:rsidRPr="0F18DF5E">
        <w:rPr>
          <w:color w:val="EE0000"/>
        </w:rPr>
        <w:t xml:space="preserve"> </w:t>
      </w:r>
      <w:r w:rsidRPr="0F18DF5E">
        <w:t>er privat grunn i</w:t>
      </w:r>
      <w:r>
        <w:t xml:space="preserve"> fjæresonen. F</w:t>
      </w:r>
      <w:r w:rsidR="00997154">
        <w:t xml:space="preserve">ølgende </w:t>
      </w:r>
      <w:r>
        <w:t>eiendommer er berørt</w:t>
      </w:r>
      <w:r w:rsidR="52CE3B1C">
        <w:t xml:space="preserve"> (jfr. verneforskriften)</w:t>
      </w:r>
      <w:r>
        <w:t xml:space="preserve">: </w:t>
      </w:r>
      <w:r w:rsidR="00997154">
        <w:t xml:space="preserve">gnr./bnr. </w:t>
      </w:r>
      <w:r>
        <w:t>26/1, 26/2, 26/3, 26/6, 27/1, 28/1, 28/2, 28/3, 32/1, 32/2, 33/1, 34/1, 34/2 og 35/1.</w:t>
      </w:r>
      <w:r w:rsidR="0C454E38">
        <w:t xml:space="preserve"> </w:t>
      </w:r>
      <w:r w:rsidR="55B02CBA">
        <w:t>I tillegg har</w:t>
      </w:r>
      <w:r w:rsidR="1710F4EF">
        <w:t xml:space="preserve"> </w:t>
      </w:r>
      <w:r w:rsidR="55B02CBA">
        <w:t>også eiendommene 26/9</w:t>
      </w:r>
      <w:r w:rsidR="346E218F">
        <w:t xml:space="preserve"> på</w:t>
      </w:r>
      <w:r w:rsidR="55B02CBA">
        <w:t xml:space="preserve"> </w:t>
      </w:r>
      <w:proofErr w:type="spellStart"/>
      <w:r w:rsidR="328554F1">
        <w:t>Osbergan</w:t>
      </w:r>
      <w:proofErr w:type="spellEnd"/>
      <w:r w:rsidR="328554F1">
        <w:t xml:space="preserve"> </w:t>
      </w:r>
      <w:r w:rsidR="55B02CBA">
        <w:t xml:space="preserve">og 26/10 </w:t>
      </w:r>
      <w:r w:rsidR="5DC049FC">
        <w:t xml:space="preserve">på </w:t>
      </w:r>
      <w:proofErr w:type="spellStart"/>
      <w:r w:rsidR="2C560898">
        <w:t>Saltbuodden</w:t>
      </w:r>
      <w:proofErr w:type="spellEnd"/>
      <w:r w:rsidR="2C560898">
        <w:t xml:space="preserve"> </w:t>
      </w:r>
      <w:r w:rsidR="55B02CBA">
        <w:t>grense m</w:t>
      </w:r>
      <w:r w:rsidR="0DAA830C">
        <w:t>ot sjøareal i verneområdet</w:t>
      </w:r>
      <w:r w:rsidR="55B02CBA">
        <w:t>.</w:t>
      </w:r>
    </w:p>
    <w:p w14:paraId="7170201E" w14:textId="77777777" w:rsidR="00997154" w:rsidRDefault="00997154" w:rsidP="00997154">
      <w:pPr>
        <w:pStyle w:val="Overskrift2"/>
      </w:pPr>
      <w:bookmarkStart w:id="22" w:name="_Toc215661550"/>
      <w:r w:rsidRPr="000C4A18">
        <w:t>Verneprosess</w:t>
      </w:r>
      <w:bookmarkEnd w:id="22"/>
    </w:p>
    <w:p w14:paraId="598EF91A" w14:textId="1B3EADAE" w:rsidR="007937A7" w:rsidRDefault="007937A7" w:rsidP="00600C07">
      <w:pPr>
        <w:jc w:val="both"/>
      </w:pPr>
      <w:r w:rsidRPr="00600C07">
        <w:t>Visten</w:t>
      </w:r>
      <w:r w:rsidR="00600C07" w:rsidRPr="00600C07">
        <w:t>fjorden</w:t>
      </w:r>
      <w:r w:rsidRPr="00600C07">
        <w:t xml:space="preserve"> var ett av 36 kandidatområder for marint vern som ble utpekt i tilrådningen fra Rådgivende utvalg for marin verneplan. </w:t>
      </w:r>
      <w:r w:rsidR="00600C07" w:rsidRPr="00600C07">
        <w:t xml:space="preserve">Oppstart av marin verneplan i Nordland ble kunngjort i 2009. I 2015 fikk </w:t>
      </w:r>
      <w:r w:rsidRPr="00600C07">
        <w:t xml:space="preserve">Fylkesmannen i Nordland i oppdrag av </w:t>
      </w:r>
      <w:proofErr w:type="spellStart"/>
      <w:r w:rsidRPr="00600C07">
        <w:t>Miljødirektoratet</w:t>
      </w:r>
      <w:proofErr w:type="spellEnd"/>
      <w:r w:rsidRPr="00600C07">
        <w:t xml:space="preserve"> å gjennomføre verneplanprosess for </w:t>
      </w:r>
      <w:r w:rsidR="00600C07" w:rsidRPr="00600C07">
        <w:t xml:space="preserve">Vistenfjorden, og verneforslaget ble sent på høring i 2016. </w:t>
      </w:r>
      <w:r w:rsidR="00C26B83" w:rsidRPr="00C26B83">
        <w:t xml:space="preserve">I prosessen ble </w:t>
      </w:r>
      <w:r w:rsidR="009E5738">
        <w:t>arealet</w:t>
      </w:r>
      <w:r w:rsidR="00C26B83" w:rsidRPr="00C26B83">
        <w:t xml:space="preserve"> redusert </w:t>
      </w:r>
      <w:r w:rsidR="00104DF7">
        <w:t>ved at de ytre delene av Vistenfjorden ble tatt ut</w:t>
      </w:r>
      <w:r w:rsidR="009E5738">
        <w:t xml:space="preserve"> av verneforslaget. </w:t>
      </w:r>
      <w:r w:rsidR="00600C07" w:rsidRPr="00600C07">
        <w:t>Innervisten marine verneområde ble vernet ved kongelig resolusjon 23. juni 2020</w:t>
      </w:r>
      <w:r w:rsidR="0021472E">
        <w:t xml:space="preserve"> </w:t>
      </w:r>
      <w:sdt>
        <w:sdtPr>
          <w:id w:val="-892648291"/>
          <w:citation/>
        </w:sdtPr>
        <w:sdtContent>
          <w:r w:rsidR="00373F13">
            <w:fldChar w:fldCharType="begin"/>
          </w:r>
          <w:r w:rsidR="00E95EAA">
            <w:rPr>
              <w:lang w:val="en-US"/>
            </w:rPr>
            <w:instrText xml:space="preserve">CITATION Kli20 \l 1033 </w:instrText>
          </w:r>
          <w:r w:rsidR="00373F13">
            <w:fldChar w:fldCharType="separate"/>
          </w:r>
          <w:r w:rsidR="00E4460E">
            <w:rPr>
              <w:noProof/>
              <w:lang w:val="en-US"/>
            </w:rPr>
            <w:t>(1)</w:t>
          </w:r>
          <w:r w:rsidR="00373F13">
            <w:fldChar w:fldCharType="end"/>
          </w:r>
        </w:sdtContent>
      </w:sdt>
      <w:r w:rsidR="00600C07" w:rsidRPr="00600C07">
        <w:t xml:space="preserve">. </w:t>
      </w:r>
    </w:p>
    <w:p w14:paraId="42A6F1EA" w14:textId="77777777" w:rsidR="00997154" w:rsidRPr="000C4A18" w:rsidRDefault="00997154" w:rsidP="00997154">
      <w:pPr>
        <w:pStyle w:val="Overskrift2"/>
      </w:pPr>
      <w:bookmarkStart w:id="23" w:name="_Toc215661551"/>
      <w:r>
        <w:t>Restriksjonsområder</w:t>
      </w:r>
      <w:bookmarkEnd w:id="23"/>
    </w:p>
    <w:p w14:paraId="199B833D" w14:textId="275E8411" w:rsidR="00997154" w:rsidRPr="000C4A18" w:rsidRDefault="00600C07" w:rsidP="00997154">
      <w:pPr>
        <w:rPr>
          <w:szCs w:val="20"/>
        </w:rPr>
      </w:pPr>
      <w:bookmarkStart w:id="24" w:name="_Hlk210294907"/>
      <w:r>
        <w:rPr>
          <w:szCs w:val="20"/>
        </w:rPr>
        <w:t>Det er ingen restriksjonsområder i Innervisten marine verneområde.</w:t>
      </w:r>
    </w:p>
    <w:p w14:paraId="7E067DD8" w14:textId="77777777" w:rsidR="00997154" w:rsidRPr="000C4A18" w:rsidRDefault="00997154" w:rsidP="00997154">
      <w:pPr>
        <w:pStyle w:val="Overskrift2"/>
      </w:pPr>
      <w:bookmarkStart w:id="25" w:name="_Toc215661552"/>
      <w:bookmarkEnd w:id="24"/>
      <w:r>
        <w:t>Skjønnsforutsetninger</w:t>
      </w:r>
      <w:bookmarkEnd w:id="25"/>
    </w:p>
    <w:p w14:paraId="5A16BAA2" w14:textId="5037A27D" w:rsidR="00997154" w:rsidRPr="000C4A18" w:rsidRDefault="00561E3F" w:rsidP="00997154">
      <w:pPr>
        <w:rPr>
          <w:szCs w:val="20"/>
        </w:rPr>
      </w:pPr>
      <w:bookmarkStart w:id="26" w:name="_Hlk210294921"/>
      <w:r>
        <w:rPr>
          <w:szCs w:val="20"/>
        </w:rPr>
        <w:t xml:space="preserve">Det ligger ingen skjønnsforutsetninger til grunn for </w:t>
      </w:r>
      <w:r w:rsidR="007E50EB">
        <w:rPr>
          <w:szCs w:val="20"/>
        </w:rPr>
        <w:t>vernevedtaket</w:t>
      </w:r>
      <w:r>
        <w:rPr>
          <w:szCs w:val="20"/>
        </w:rPr>
        <w:t>.</w:t>
      </w:r>
    </w:p>
    <w:p w14:paraId="67E986FC" w14:textId="4FB72780" w:rsidR="00561E3F" w:rsidRPr="002474EA" w:rsidRDefault="00997154" w:rsidP="002474EA">
      <w:pPr>
        <w:pStyle w:val="Overskrift2"/>
      </w:pPr>
      <w:bookmarkStart w:id="27" w:name="_Toc215661553"/>
      <w:bookmarkEnd w:id="26"/>
      <w:r w:rsidRPr="000C4A18">
        <w:t>Vernegrense</w:t>
      </w:r>
      <w:bookmarkEnd w:id="27"/>
    </w:p>
    <w:p w14:paraId="0D5660E5" w14:textId="7AF9A1C8" w:rsidR="00600C07" w:rsidRDefault="00B018C3" w:rsidP="00600C07">
      <w:pPr>
        <w:jc w:val="both"/>
        <w:rPr>
          <w:szCs w:val="20"/>
        </w:rPr>
      </w:pPr>
      <w:r w:rsidRPr="00B018C3">
        <w:rPr>
          <w:szCs w:val="20"/>
        </w:rPr>
        <w:t xml:space="preserve">I prosessen ble omfanget av det marine vernet i Vistenfjorden redusert til å kun omfatte de indre delene av fjorden. </w:t>
      </w:r>
      <w:r w:rsidR="008C4CE5" w:rsidRPr="00BB5C5C">
        <w:rPr>
          <w:szCs w:val="20"/>
        </w:rPr>
        <w:t>Det marine verneområdet omfatter sjøbunn og fjæresone opp til middel høyvann</w:t>
      </w:r>
      <w:r w:rsidR="00600C07">
        <w:rPr>
          <w:szCs w:val="20"/>
        </w:rPr>
        <w:t xml:space="preserve"> (normal flo)</w:t>
      </w:r>
      <w:r w:rsidR="008C4CE5">
        <w:rPr>
          <w:szCs w:val="20"/>
        </w:rPr>
        <w:t>.</w:t>
      </w:r>
      <w:r w:rsidR="00600C07">
        <w:rPr>
          <w:szCs w:val="20"/>
        </w:rPr>
        <w:t xml:space="preserve"> </w:t>
      </w:r>
      <w:r w:rsidR="006F6688" w:rsidRPr="006F6688">
        <w:rPr>
          <w:szCs w:val="20"/>
        </w:rPr>
        <w:t xml:space="preserve">Grensene går fram av kart datert Klima- og miljødepartementet, juni 2020. </w:t>
      </w:r>
    </w:p>
    <w:p w14:paraId="7C785260" w14:textId="1AA91262" w:rsidR="00610BEC" w:rsidRDefault="00B125E3" w:rsidP="00600C07">
      <w:pPr>
        <w:jc w:val="both"/>
        <w:rPr>
          <w:szCs w:val="20"/>
        </w:rPr>
      </w:pPr>
      <w:r>
        <w:rPr>
          <w:szCs w:val="20"/>
        </w:rPr>
        <w:t xml:space="preserve">Verneområdet er skiltet med «løveskilt» ved inngangen i </w:t>
      </w:r>
      <w:proofErr w:type="spellStart"/>
      <w:r>
        <w:rPr>
          <w:szCs w:val="20"/>
        </w:rPr>
        <w:t>Aussundet</w:t>
      </w:r>
      <w:proofErr w:type="spellEnd"/>
      <w:r>
        <w:rPr>
          <w:szCs w:val="20"/>
        </w:rPr>
        <w:t xml:space="preserve"> og i grensa mot Strauman landskapsvernområde</w:t>
      </w:r>
      <w:r w:rsidR="001E5192">
        <w:rPr>
          <w:szCs w:val="20"/>
        </w:rPr>
        <w:t>.</w:t>
      </w:r>
    </w:p>
    <w:p w14:paraId="37C96892" w14:textId="77777777" w:rsidR="00997154" w:rsidRPr="000C4A18" w:rsidRDefault="00997154" w:rsidP="00997154">
      <w:pPr>
        <w:pStyle w:val="Overskrift2"/>
      </w:pPr>
      <w:bookmarkStart w:id="28" w:name="_Toc215661554"/>
      <w:r w:rsidRPr="00873E06">
        <w:t>Brukshistorie</w:t>
      </w:r>
      <w:bookmarkEnd w:id="28"/>
    </w:p>
    <w:p w14:paraId="51E5EDF2" w14:textId="345A5007" w:rsidR="00186A6C" w:rsidRPr="00DE43F1" w:rsidRDefault="00186A6C" w:rsidP="0002127A">
      <w:pPr>
        <w:jc w:val="both"/>
        <w:rPr>
          <w:szCs w:val="20"/>
        </w:rPr>
      </w:pPr>
      <w:r>
        <w:rPr>
          <w:szCs w:val="20"/>
        </w:rPr>
        <w:t xml:space="preserve">Innervisten </w:t>
      </w:r>
      <w:r w:rsidR="00486F45">
        <w:rPr>
          <w:szCs w:val="20"/>
        </w:rPr>
        <w:t xml:space="preserve">marine verneområde </w:t>
      </w:r>
      <w:r>
        <w:rPr>
          <w:szCs w:val="20"/>
        </w:rPr>
        <w:t xml:space="preserve">er lite påvirket av menneskelig aktivitet. </w:t>
      </w:r>
      <w:r w:rsidR="00E359F9" w:rsidRPr="00E359F9">
        <w:rPr>
          <w:szCs w:val="20"/>
        </w:rPr>
        <w:t>I århundrer har landskapet vært del av livsgrunnlaget for folk i Visten, der kombinasjonen av fiske, jordbruk, jakt og høsting har formet både arealbruk og bosetting.</w:t>
      </w:r>
      <w:r w:rsidR="00E359F9">
        <w:rPr>
          <w:szCs w:val="20"/>
        </w:rPr>
        <w:t xml:space="preserve"> </w:t>
      </w:r>
      <w:r w:rsidR="00486F45">
        <w:rPr>
          <w:szCs w:val="20"/>
        </w:rPr>
        <w:t xml:space="preserve">Det er ikke anlagt veier langs fjorden, </w:t>
      </w:r>
      <w:r w:rsidR="00CC4D8A">
        <w:rPr>
          <w:szCs w:val="20"/>
        </w:rPr>
        <w:t>så</w:t>
      </w:r>
      <w:r w:rsidR="00486F45">
        <w:rPr>
          <w:szCs w:val="20"/>
        </w:rPr>
        <w:t xml:space="preserve"> sjøveien har vært </w:t>
      </w:r>
      <w:r w:rsidR="00E359F9">
        <w:rPr>
          <w:szCs w:val="20"/>
        </w:rPr>
        <w:t>d</w:t>
      </w:r>
      <w:r w:rsidR="00486F45">
        <w:rPr>
          <w:szCs w:val="20"/>
        </w:rPr>
        <w:t>en viktig</w:t>
      </w:r>
      <w:r w:rsidR="00E359F9">
        <w:rPr>
          <w:szCs w:val="20"/>
        </w:rPr>
        <w:t>ste</w:t>
      </w:r>
      <w:r w:rsidR="00486F45">
        <w:rPr>
          <w:szCs w:val="20"/>
        </w:rPr>
        <w:t xml:space="preserve"> ferdselsåre</w:t>
      </w:r>
      <w:r w:rsidR="00E359F9">
        <w:rPr>
          <w:szCs w:val="20"/>
        </w:rPr>
        <w:t>n ut fjorden,</w:t>
      </w:r>
      <w:r w:rsidR="00486F45">
        <w:rPr>
          <w:szCs w:val="20"/>
        </w:rPr>
        <w:t xml:space="preserve"> for de spredte bosettingene i </w:t>
      </w:r>
      <w:r w:rsidR="00CC4D8A">
        <w:rPr>
          <w:szCs w:val="20"/>
        </w:rPr>
        <w:t>indre dele</w:t>
      </w:r>
      <w:r w:rsidR="00E359F9">
        <w:rPr>
          <w:szCs w:val="20"/>
        </w:rPr>
        <w:t>ne</w:t>
      </w:r>
      <w:r w:rsidR="00CC4D8A">
        <w:rPr>
          <w:szCs w:val="20"/>
        </w:rPr>
        <w:t xml:space="preserve"> av Vistenfjorden</w:t>
      </w:r>
      <w:r w:rsidR="00486F45">
        <w:rPr>
          <w:szCs w:val="20"/>
        </w:rPr>
        <w:t xml:space="preserve">.  </w:t>
      </w:r>
    </w:p>
    <w:p w14:paraId="713F7F2E" w14:textId="412DAAFD" w:rsidR="004E4F15" w:rsidRDefault="004E4F15" w:rsidP="00997154">
      <w:pPr>
        <w:pStyle w:val="Overskrift2"/>
      </w:pPr>
      <w:bookmarkStart w:id="29" w:name="_Toc215661555"/>
      <w:r>
        <w:t>Landbruk</w:t>
      </w:r>
      <w:bookmarkEnd w:id="29"/>
    </w:p>
    <w:p w14:paraId="144E8BD9" w14:textId="694DB559" w:rsidR="004E4F15" w:rsidRPr="004E4F15" w:rsidRDefault="004E4F15" w:rsidP="00C123AE">
      <w:pPr>
        <w:pStyle w:val="Brdtekst"/>
        <w:jc w:val="both"/>
      </w:pPr>
      <w:r>
        <w:t xml:space="preserve">Det er ingen landbruksinteresser direkte knyttet til det marine verneområdet. Ytre Vevelstad beitelag </w:t>
      </w:r>
      <w:r w:rsidR="00537041">
        <w:t>har</w:t>
      </w:r>
      <w:r>
        <w:t xml:space="preserve"> både sau og geiter på utmarksbeite i området </w:t>
      </w:r>
      <w:proofErr w:type="spellStart"/>
      <w:r>
        <w:t>Bønådalen</w:t>
      </w:r>
      <w:proofErr w:type="spellEnd"/>
      <w:r>
        <w:t xml:space="preserve"> og </w:t>
      </w:r>
      <w:proofErr w:type="spellStart"/>
      <w:r>
        <w:t>Ropardalen</w:t>
      </w:r>
      <w:proofErr w:type="spellEnd"/>
      <w:r>
        <w:t xml:space="preserve">. I 2024 </w:t>
      </w:r>
      <w:r w:rsidR="00537041">
        <w:t>hadde beitelaget 12 medlemmer, og slapp</w:t>
      </w:r>
      <w:r>
        <w:t xml:space="preserve"> 2237 sauer og lam og 62 geiter på utmarksbeite </w:t>
      </w:r>
      <w:sdt>
        <w:sdtPr>
          <w:id w:val="-1620901159"/>
          <w:citation/>
        </w:sdtPr>
        <w:sdtContent>
          <w:r w:rsidR="003418C1">
            <w:fldChar w:fldCharType="begin"/>
          </w:r>
          <w:r w:rsidR="003418C1" w:rsidRPr="00BF5A78">
            <w:instrText xml:space="preserve"> CITATION NIB253 \l 1033 </w:instrText>
          </w:r>
          <w:r w:rsidR="003418C1">
            <w:fldChar w:fldCharType="separate"/>
          </w:r>
          <w:r w:rsidR="00E4460E" w:rsidRPr="00BF5A78">
            <w:rPr>
              <w:noProof/>
            </w:rPr>
            <w:t>(12)</w:t>
          </w:r>
          <w:r w:rsidR="003418C1">
            <w:fldChar w:fldCharType="end"/>
          </w:r>
        </w:sdtContent>
      </w:sdt>
      <w:r w:rsidR="003418C1">
        <w:t xml:space="preserve">. </w:t>
      </w:r>
      <w:r>
        <w:t xml:space="preserve">Dyra blir fraktet med båt </w:t>
      </w:r>
      <w:r w:rsidR="00537041">
        <w:t xml:space="preserve">inn </w:t>
      </w:r>
      <w:r>
        <w:t>Innervisten, og sl</w:t>
      </w:r>
      <w:r w:rsidR="00537041">
        <w:t>u</w:t>
      </w:r>
      <w:r>
        <w:t>pp</w:t>
      </w:r>
      <w:r w:rsidR="00537041">
        <w:t>e</w:t>
      </w:r>
      <w:r>
        <w:t xml:space="preserve">t og sanket </w:t>
      </w:r>
      <w:r w:rsidR="00103DB8">
        <w:t xml:space="preserve">i </w:t>
      </w:r>
      <w:proofErr w:type="spellStart"/>
      <w:r w:rsidR="00103DB8">
        <w:t>Sommersetvika</w:t>
      </w:r>
      <w:proofErr w:type="spellEnd"/>
      <w:r w:rsidR="00103DB8">
        <w:t>.</w:t>
      </w:r>
    </w:p>
    <w:p w14:paraId="331C7CE3" w14:textId="0E9124DA" w:rsidR="00997154" w:rsidRPr="000C4A18" w:rsidRDefault="00997154" w:rsidP="00997154">
      <w:pPr>
        <w:pStyle w:val="Overskrift2"/>
      </w:pPr>
      <w:bookmarkStart w:id="30" w:name="_Toc215661556"/>
      <w:r w:rsidRPr="000C4A18">
        <w:t>Reindrift</w:t>
      </w:r>
      <w:bookmarkEnd w:id="30"/>
    </w:p>
    <w:p w14:paraId="54470069" w14:textId="2E735755" w:rsidR="002C03D8" w:rsidRDefault="001A360A" w:rsidP="002C03D8">
      <w:pPr>
        <w:jc w:val="both"/>
        <w:rPr>
          <w:szCs w:val="20"/>
        </w:rPr>
      </w:pPr>
      <w:r w:rsidRPr="001A360A">
        <w:t xml:space="preserve">Innervisten marine verneområde ligger innenfor </w:t>
      </w:r>
      <w:proofErr w:type="spellStart"/>
      <w:r w:rsidRPr="001A360A">
        <w:t>Jillen-Njaarke</w:t>
      </w:r>
      <w:proofErr w:type="spellEnd"/>
      <w:r w:rsidRPr="001A360A">
        <w:t xml:space="preserve"> reinbeitedistrikt</w:t>
      </w:r>
      <w:r w:rsidRPr="001A360A">
        <w:rPr>
          <w:szCs w:val="20"/>
        </w:rPr>
        <w:t xml:space="preserve"> </w:t>
      </w:r>
      <w:sdt>
        <w:sdtPr>
          <w:rPr>
            <w:szCs w:val="20"/>
          </w:rPr>
          <w:id w:val="-1717730310"/>
          <w:citation/>
        </w:sdtPr>
        <w:sdtContent>
          <w:r w:rsidR="003418C1" w:rsidRPr="001A360A">
            <w:rPr>
              <w:szCs w:val="20"/>
            </w:rPr>
            <w:fldChar w:fldCharType="begin"/>
          </w:r>
          <w:r w:rsidR="009E0A72" w:rsidRPr="00BF5A78">
            <w:rPr>
              <w:szCs w:val="20"/>
            </w:rPr>
            <w:instrText xml:space="preserve">CITATION NIB254 \l 1033 </w:instrText>
          </w:r>
          <w:r w:rsidR="003418C1" w:rsidRPr="001A360A">
            <w:rPr>
              <w:szCs w:val="20"/>
            </w:rPr>
            <w:fldChar w:fldCharType="separate"/>
          </w:r>
          <w:r w:rsidR="00E4460E" w:rsidRPr="00BF5A78">
            <w:rPr>
              <w:noProof/>
              <w:szCs w:val="20"/>
            </w:rPr>
            <w:t>(13)</w:t>
          </w:r>
          <w:r w:rsidR="003418C1" w:rsidRPr="001A360A">
            <w:rPr>
              <w:szCs w:val="20"/>
            </w:rPr>
            <w:fldChar w:fldCharType="end"/>
          </w:r>
        </w:sdtContent>
      </w:sdt>
      <w:r w:rsidR="002C03D8">
        <w:rPr>
          <w:szCs w:val="20"/>
        </w:rPr>
        <w:t>. I de vestlige områdene er det vårbeite og oksebeit</w:t>
      </w:r>
      <w:r w:rsidR="00C70101">
        <w:rPr>
          <w:szCs w:val="20"/>
        </w:rPr>
        <w:t>e</w:t>
      </w:r>
      <w:r w:rsidR="002C03D8">
        <w:rPr>
          <w:szCs w:val="20"/>
        </w:rPr>
        <w:t xml:space="preserve">land, der okserein og fjorårskalver har tilhold i kalvingstida. I sørvest finnes </w:t>
      </w:r>
      <w:r w:rsidR="00997154">
        <w:rPr>
          <w:szCs w:val="20"/>
        </w:rPr>
        <w:t>høstbeite</w:t>
      </w:r>
      <w:r w:rsidR="002C03D8">
        <w:rPr>
          <w:szCs w:val="20"/>
        </w:rPr>
        <w:t>r som benyttes tidlig på høsten.</w:t>
      </w:r>
      <w:r w:rsidR="00997154">
        <w:rPr>
          <w:szCs w:val="20"/>
        </w:rPr>
        <w:t xml:space="preserve"> </w:t>
      </w:r>
      <w:r w:rsidR="002C03D8">
        <w:rPr>
          <w:szCs w:val="20"/>
        </w:rPr>
        <w:t xml:space="preserve">Områdene i øst er </w:t>
      </w:r>
      <w:r w:rsidR="00997154">
        <w:rPr>
          <w:szCs w:val="20"/>
        </w:rPr>
        <w:t xml:space="preserve">høstbeite og </w:t>
      </w:r>
      <w:proofErr w:type="spellStart"/>
      <w:r w:rsidR="00997154">
        <w:rPr>
          <w:szCs w:val="20"/>
        </w:rPr>
        <w:t>parringsland</w:t>
      </w:r>
      <w:proofErr w:type="spellEnd"/>
      <w:r w:rsidR="002C03D8">
        <w:rPr>
          <w:szCs w:val="20"/>
        </w:rPr>
        <w:t>,</w:t>
      </w:r>
      <w:r w:rsidR="00997154">
        <w:rPr>
          <w:szCs w:val="20"/>
        </w:rPr>
        <w:t xml:space="preserve"> </w:t>
      </w:r>
      <w:r w:rsidR="002C03D8">
        <w:rPr>
          <w:szCs w:val="20"/>
        </w:rPr>
        <w:t>mens</w:t>
      </w:r>
      <w:r w:rsidR="00997154">
        <w:rPr>
          <w:szCs w:val="20"/>
        </w:rPr>
        <w:t xml:space="preserve"> sommerbeite med høyereliggende områder og luftingsområder </w:t>
      </w:r>
      <w:r w:rsidR="002C03D8">
        <w:rPr>
          <w:szCs w:val="20"/>
        </w:rPr>
        <w:t>finnes i</w:t>
      </w:r>
      <w:r w:rsidR="00997154">
        <w:rPr>
          <w:szCs w:val="20"/>
        </w:rPr>
        <w:t xml:space="preserve"> nord. </w:t>
      </w:r>
    </w:p>
    <w:p w14:paraId="66EFF012" w14:textId="0FA8A823" w:rsidR="00997154" w:rsidRDefault="00997154" w:rsidP="002C03D8">
      <w:pPr>
        <w:jc w:val="both"/>
        <w:rPr>
          <w:szCs w:val="20"/>
        </w:rPr>
      </w:pPr>
      <w:r>
        <w:rPr>
          <w:szCs w:val="20"/>
        </w:rPr>
        <w:lastRenderedPageBreak/>
        <w:t xml:space="preserve">Det er ingen gjerder eller anlegg, </w:t>
      </w:r>
      <w:proofErr w:type="spellStart"/>
      <w:r>
        <w:rPr>
          <w:szCs w:val="20"/>
        </w:rPr>
        <w:t>flyttleier</w:t>
      </w:r>
      <w:proofErr w:type="spellEnd"/>
      <w:r>
        <w:rPr>
          <w:szCs w:val="20"/>
        </w:rPr>
        <w:t xml:space="preserve"> eller trekkveier som berører Innervisten marine verneområde. </w:t>
      </w:r>
    </w:p>
    <w:p w14:paraId="49B33AA4" w14:textId="77777777" w:rsidR="002C03D8" w:rsidRDefault="002C03D8" w:rsidP="002C03D8">
      <w:pPr>
        <w:jc w:val="both"/>
        <w:rPr>
          <w:szCs w:val="20"/>
        </w:rPr>
      </w:pPr>
    </w:p>
    <w:p w14:paraId="13BAA49A" w14:textId="77777777" w:rsidR="002C03D8" w:rsidRDefault="002C03D8" w:rsidP="002C03D8">
      <w:pPr>
        <w:keepNext/>
      </w:pPr>
      <w:r w:rsidRPr="002C03D8">
        <w:rPr>
          <w:rStyle w:val="FigurtekstChar"/>
          <w:noProof/>
        </w:rPr>
        <w:drawing>
          <wp:inline distT="0" distB="0" distL="0" distR="0" wp14:anchorId="0EE38A04" wp14:editId="74116347">
            <wp:extent cx="6120765" cy="3395980"/>
            <wp:effectExtent l="0" t="0" r="0" b="0"/>
            <wp:docPr id="226518802" name="Picture 1" descr="A map of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18802" name="Picture 1" descr="A map of different countries/regions&#10;&#10;AI-generated content may be incorrect."/>
                    <pic:cNvPicPr/>
                  </pic:nvPicPr>
                  <pic:blipFill>
                    <a:blip r:embed="rId17"/>
                    <a:stretch>
                      <a:fillRect/>
                    </a:stretch>
                  </pic:blipFill>
                  <pic:spPr>
                    <a:xfrm>
                      <a:off x="0" y="0"/>
                      <a:ext cx="6120765" cy="3395980"/>
                    </a:xfrm>
                    <a:prstGeom prst="rect">
                      <a:avLst/>
                    </a:prstGeom>
                  </pic:spPr>
                </pic:pic>
              </a:graphicData>
            </a:graphic>
          </wp:inline>
        </w:drawing>
      </w:r>
    </w:p>
    <w:p w14:paraId="1DD9DA0D" w14:textId="24163E45" w:rsidR="00997154" w:rsidRDefault="002C03D8" w:rsidP="002C03D8">
      <w:pPr>
        <w:pStyle w:val="Bildetekst"/>
        <w:rPr>
          <w:rStyle w:val="FigurtekstChar"/>
        </w:rPr>
      </w:pPr>
      <w:r>
        <w:t xml:space="preserve">Figur </w:t>
      </w:r>
      <w:r>
        <w:fldChar w:fldCharType="begin"/>
      </w:r>
      <w:r>
        <w:instrText>SEQ Figur \* ARABIC</w:instrText>
      </w:r>
      <w:r>
        <w:fldChar w:fldCharType="separate"/>
      </w:r>
      <w:r>
        <w:rPr>
          <w:noProof/>
        </w:rPr>
        <w:t>2</w:t>
      </w:r>
      <w:r>
        <w:fldChar w:fldCharType="end"/>
      </w:r>
      <w:r>
        <w:t xml:space="preserve"> Reindriftas arealbruk i områdene rundt Innervisten marine verneområde. Kartet er hentet fra </w:t>
      </w:r>
      <w:proofErr w:type="spellStart"/>
      <w:r>
        <w:t>NIBIOs</w:t>
      </w:r>
      <w:proofErr w:type="spellEnd"/>
      <w:r>
        <w:t xml:space="preserve"> Kilden.</w:t>
      </w:r>
    </w:p>
    <w:p w14:paraId="0C27DEBD" w14:textId="77777777" w:rsidR="00997154" w:rsidRPr="000C4A18" w:rsidRDefault="00997154" w:rsidP="00997154">
      <w:pPr>
        <w:pStyle w:val="Overskrift2"/>
      </w:pPr>
      <w:bookmarkStart w:id="31" w:name="_Toc215661557"/>
      <w:r w:rsidRPr="00873E06">
        <w:t>Friluftsliv</w:t>
      </w:r>
      <w:bookmarkEnd w:id="31"/>
    </w:p>
    <w:p w14:paraId="0F788FAF" w14:textId="77777777" w:rsidR="002E0A78" w:rsidRDefault="002E0A78" w:rsidP="002E0A78">
      <w:pPr>
        <w:jc w:val="both"/>
        <w:rPr>
          <w:szCs w:val="20"/>
        </w:rPr>
      </w:pPr>
      <w:r>
        <w:rPr>
          <w:szCs w:val="20"/>
        </w:rPr>
        <w:t>Det er ingen registrerte friluftslivsområder eller friluftsaktiviteter knyttet til Innervisten, men Innervisten ligger godt skjermet fra storhavet og er godt egnet for sjøbasert friluftsliv og bading.</w:t>
      </w:r>
    </w:p>
    <w:p w14:paraId="13EADD8A" w14:textId="3C8492AD" w:rsidR="002A68E6" w:rsidRDefault="00E73823" w:rsidP="002A68E6">
      <w:pPr>
        <w:jc w:val="both"/>
        <w:rPr>
          <w:szCs w:val="20"/>
        </w:rPr>
      </w:pPr>
      <w:r>
        <w:rPr>
          <w:szCs w:val="20"/>
        </w:rPr>
        <w:t xml:space="preserve">Alminnelig ferdsel og bruk av fjæresonen til friluftsliv og </w:t>
      </w:r>
      <w:r w:rsidR="00232F75">
        <w:rPr>
          <w:szCs w:val="20"/>
        </w:rPr>
        <w:t xml:space="preserve">mindre </w:t>
      </w:r>
      <w:r>
        <w:rPr>
          <w:szCs w:val="20"/>
        </w:rPr>
        <w:t xml:space="preserve">bål er tillatt. Bål </w:t>
      </w:r>
      <w:r w:rsidR="00232F75">
        <w:rPr>
          <w:szCs w:val="20"/>
        </w:rPr>
        <w:t>som</w:t>
      </w:r>
      <w:r>
        <w:rPr>
          <w:szCs w:val="20"/>
        </w:rPr>
        <w:t xml:space="preserve"> </w:t>
      </w:r>
      <w:r w:rsidR="00232F75">
        <w:rPr>
          <w:szCs w:val="20"/>
        </w:rPr>
        <w:t>brennes</w:t>
      </w:r>
      <w:r>
        <w:rPr>
          <w:szCs w:val="20"/>
        </w:rPr>
        <w:t xml:space="preserve"> på bart fjell</w:t>
      </w:r>
      <w:r w:rsidR="00232F75">
        <w:rPr>
          <w:szCs w:val="20"/>
        </w:rPr>
        <w:t xml:space="preserve"> eller svaberg kan føre til at berget sprekker opp og skades, og er ikke tillatt.</w:t>
      </w:r>
      <w:r w:rsidR="002A68E6">
        <w:rPr>
          <w:szCs w:val="20"/>
        </w:rPr>
        <w:t xml:space="preserve"> </w:t>
      </w:r>
    </w:p>
    <w:p w14:paraId="2F4F4703" w14:textId="3156770B" w:rsidR="00997154" w:rsidRPr="000C4A18" w:rsidRDefault="00997154" w:rsidP="00997154">
      <w:pPr>
        <w:pStyle w:val="Overskrift2"/>
      </w:pPr>
      <w:bookmarkStart w:id="32" w:name="_Toc215661558"/>
      <w:r w:rsidRPr="000C4A18">
        <w:t xml:space="preserve">Jakt og </w:t>
      </w:r>
      <w:r w:rsidR="002A68E6">
        <w:t>f</w:t>
      </w:r>
      <w:r w:rsidRPr="000C4A18">
        <w:t>iske</w:t>
      </w:r>
      <w:bookmarkEnd w:id="32"/>
    </w:p>
    <w:p w14:paraId="10048A1B" w14:textId="3340AFED" w:rsidR="00186A6C" w:rsidRDefault="00186A6C" w:rsidP="00E73823">
      <w:pPr>
        <w:jc w:val="both"/>
      </w:pPr>
      <w:r>
        <w:t>Jakt, fangst og fiske som er i samsvar med viltloven, lakse- og innlandsfiskeloven og forskrifter gitt med hjemmel i disse er tillatt.</w:t>
      </w:r>
    </w:p>
    <w:p w14:paraId="5D56CEEB" w14:textId="34BD4885" w:rsidR="00392BAE" w:rsidRDefault="00392BAE" w:rsidP="00E73823">
      <w:pPr>
        <w:jc w:val="both"/>
      </w:pPr>
      <w:r>
        <w:t xml:space="preserve">Innervisten har tradisjonelt blitt benyttet til låssetting av levendefisk. </w:t>
      </w:r>
      <w:r w:rsidR="00F17EDE">
        <w:t xml:space="preserve">Her er låssettingsplasser for sei i </w:t>
      </w:r>
      <w:proofErr w:type="spellStart"/>
      <w:r w:rsidR="00F17EDE">
        <w:t>Bjørnvikleira</w:t>
      </w:r>
      <w:proofErr w:type="spellEnd"/>
      <w:r w:rsidR="00F17EDE">
        <w:t xml:space="preserve"> og i Langvågen, ved Straumsneset og i </w:t>
      </w:r>
      <w:proofErr w:type="spellStart"/>
      <w:r w:rsidR="00F17EDE">
        <w:t>Austerfjorden</w:t>
      </w:r>
      <w:proofErr w:type="spellEnd"/>
      <w:r w:rsidR="00F17EDE">
        <w:t xml:space="preserve">. Låssetting av fisk kan skje i perioden juni – november. </w:t>
      </w:r>
      <w:r>
        <w:t>Verneforskriften åpner for at aktiviteten kan videreføres.</w:t>
      </w:r>
      <w:r w:rsidR="00583DFC">
        <w:t xml:space="preserve"> Det er per 2025 ingen registrert fiskeriaktivitet i området </w:t>
      </w:r>
      <w:sdt>
        <w:sdtPr>
          <w:id w:val="1210999966"/>
          <w:citation/>
        </w:sdtPr>
        <w:sdtContent>
          <w:r w:rsidR="00583DFC">
            <w:fldChar w:fldCharType="begin"/>
          </w:r>
          <w:r w:rsidR="0098781E" w:rsidRPr="00BF5A78">
            <w:instrText xml:space="preserve">CITATION Mil256 \l 1033 </w:instrText>
          </w:r>
          <w:r w:rsidR="00583DFC">
            <w:fldChar w:fldCharType="separate"/>
          </w:r>
          <w:r w:rsidR="00E4460E" w:rsidRPr="00BF5A78">
            <w:rPr>
              <w:noProof/>
            </w:rPr>
            <w:t>(14)</w:t>
          </w:r>
          <w:r w:rsidR="00583DFC">
            <w:fldChar w:fldCharType="end"/>
          </w:r>
        </w:sdtContent>
      </w:sdt>
      <w:r w:rsidR="00583DFC">
        <w:t xml:space="preserve">. </w:t>
      </w:r>
    </w:p>
    <w:p w14:paraId="3537FFF1" w14:textId="068F4AE9" w:rsidR="00F17EDE" w:rsidRDefault="00F17EDE" w:rsidP="00E73823">
      <w:pPr>
        <w:jc w:val="both"/>
      </w:pPr>
      <w:r>
        <w:t xml:space="preserve">Det er ikke tillatt med </w:t>
      </w:r>
      <w:r w:rsidR="00A13634">
        <w:t xml:space="preserve">skjellskraping, bunntråling, </w:t>
      </w:r>
      <w:r>
        <w:t>reketråling eller andre redskaper som slepes</w:t>
      </w:r>
      <w:r w:rsidR="00A13634">
        <w:t xml:space="preserve"> under fisket og som kan berøre sjøbunnen</w:t>
      </w:r>
      <w:r>
        <w:t xml:space="preserve">. </w:t>
      </w:r>
    </w:p>
    <w:p w14:paraId="0DA65AC2" w14:textId="77777777" w:rsidR="00997154" w:rsidRPr="000C4A18" w:rsidRDefault="00997154" w:rsidP="00997154">
      <w:pPr>
        <w:pStyle w:val="Overskrift2"/>
      </w:pPr>
      <w:bookmarkStart w:id="33" w:name="_Toc215661559"/>
      <w:r w:rsidRPr="000C4A18">
        <w:t>Reiseliv</w:t>
      </w:r>
      <w:bookmarkEnd w:id="33"/>
    </w:p>
    <w:p w14:paraId="7C5C6419" w14:textId="63A0194F" w:rsidR="00DE43F1" w:rsidRPr="00DE43F1" w:rsidRDefault="00E73823" w:rsidP="00E73823">
      <w:pPr>
        <w:jc w:val="both"/>
      </w:pPr>
      <w:r w:rsidRPr="00E73823">
        <w:rPr>
          <w:bCs/>
          <w:szCs w:val="20"/>
        </w:rPr>
        <w:t>Innervisten er en av innfallsportene for b</w:t>
      </w:r>
      <w:r w:rsidR="00186A6C" w:rsidRPr="00E73823">
        <w:rPr>
          <w:bCs/>
          <w:szCs w:val="20"/>
        </w:rPr>
        <w:t>esøkende til Lomsdal-Visten nasjonalpark</w:t>
      </w:r>
      <w:r w:rsidRPr="00E73823">
        <w:rPr>
          <w:bCs/>
          <w:szCs w:val="20"/>
        </w:rPr>
        <w:t>.</w:t>
      </w:r>
      <w:r>
        <w:rPr>
          <w:bCs/>
          <w:szCs w:val="20"/>
        </w:rPr>
        <w:t xml:space="preserve"> I Besøksstrategien for Lomsdal-Visten nasjonalpark er det ønskelig å legge til rette for padlere på fjorden, bl.a. for </w:t>
      </w:r>
      <w:r w:rsidR="00186A6C" w:rsidRPr="00E73823">
        <w:t xml:space="preserve">selvguiding </w:t>
      </w:r>
      <w:r w:rsidRPr="00E73823">
        <w:t xml:space="preserve">i </w:t>
      </w:r>
      <w:r w:rsidR="00186A6C" w:rsidRPr="00E73823">
        <w:t>samarbeid friluftsråd</w:t>
      </w:r>
      <w:r w:rsidRPr="00E73823">
        <w:t>, Trollfjell</w:t>
      </w:r>
      <w:r>
        <w:t xml:space="preserve"> geopark og Vevelstad kommune. Andre tilretteleggingstiltak kan være padlehuker (på land) og flytebrygger for letter</w:t>
      </w:r>
      <w:r w:rsidR="00CC34FC">
        <w:t>e</w:t>
      </w:r>
      <w:r>
        <w:t xml:space="preserve"> ilandstigning.</w:t>
      </w:r>
    </w:p>
    <w:p w14:paraId="5AA4DD92" w14:textId="77777777" w:rsidR="00997154" w:rsidRPr="000C4A18" w:rsidRDefault="00997154" w:rsidP="00997154">
      <w:pPr>
        <w:pStyle w:val="Overskrift2"/>
      </w:pPr>
      <w:bookmarkStart w:id="34" w:name="_Toc215661560"/>
      <w:r w:rsidRPr="00067DB4">
        <w:lastRenderedPageBreak/>
        <w:t>Forskning</w:t>
      </w:r>
      <w:r w:rsidRPr="000C4A18">
        <w:t xml:space="preserve"> og undervisning</w:t>
      </w:r>
      <w:bookmarkEnd w:id="34"/>
    </w:p>
    <w:p w14:paraId="789CC6C8" w14:textId="77777777" w:rsidR="00A93D54" w:rsidRPr="003220CC" w:rsidRDefault="002474EA" w:rsidP="00A93D54">
      <w:pPr>
        <w:pStyle w:val="Brdtekst"/>
        <w:jc w:val="both"/>
      </w:pPr>
      <w:r>
        <w:t xml:space="preserve">Et </w:t>
      </w:r>
      <w:r w:rsidR="00700805">
        <w:t xml:space="preserve">av </w:t>
      </w:r>
      <w:r>
        <w:t>hensyn</w:t>
      </w:r>
      <w:r w:rsidR="00700805">
        <w:t>ene</w:t>
      </w:r>
      <w:r>
        <w:t xml:space="preserve"> </w:t>
      </w:r>
      <w:r w:rsidR="00700805">
        <w:t>som ligger til grunn for</w:t>
      </w:r>
      <w:r>
        <w:t xml:space="preserve"> marint vern av Innervisten er</w:t>
      </w:r>
      <w:r w:rsidR="00700805">
        <w:t>,</w:t>
      </w:r>
      <w:r w:rsidR="00A13634">
        <w:t xml:space="preserve"> at de naturvitenskaplige verdiene skal bestå uten større grad av ytre påvirkning. </w:t>
      </w:r>
      <w:r w:rsidR="00700805">
        <w:t>Verneområdet</w:t>
      </w:r>
      <w:r w:rsidR="00A13634">
        <w:t xml:space="preserve"> skal tjene som et referanseområde for forskning og overvåking, og</w:t>
      </w:r>
      <w:r w:rsidR="00A13634" w:rsidRPr="00A13634">
        <w:t xml:space="preserve"> </w:t>
      </w:r>
      <w:r w:rsidR="00A13634">
        <w:t xml:space="preserve">er </w:t>
      </w:r>
      <w:r w:rsidR="00A13634" w:rsidRPr="00A13634">
        <w:t xml:space="preserve">etablert som </w:t>
      </w:r>
      <w:r w:rsidR="00DE43F1" w:rsidRPr="00A13634">
        <w:t xml:space="preserve">referanseområde for reketråling. </w:t>
      </w:r>
      <w:r w:rsidR="00A93D54" w:rsidRPr="003220CC">
        <w:t xml:space="preserve">Forskning og undervisning </w:t>
      </w:r>
      <w:r w:rsidR="00A93D54">
        <w:t xml:space="preserve">som </w:t>
      </w:r>
      <w:r w:rsidR="00A93D54" w:rsidRPr="003220CC">
        <w:t>medfører inngrep, installasjoner eller prøvetaking krever særskilt tillatelse.</w:t>
      </w:r>
    </w:p>
    <w:p w14:paraId="1C3F2CE3" w14:textId="703F2244" w:rsidR="00A93D54" w:rsidRPr="003220CC" w:rsidRDefault="00A93D54" w:rsidP="00A93D54">
      <w:pPr>
        <w:pStyle w:val="Brdtekst"/>
        <w:jc w:val="both"/>
      </w:pPr>
      <w:r w:rsidRPr="003220CC">
        <w:t xml:space="preserve">Forvaltningsmyndigheten ønsker å styrke kunnskapsgrunnlaget for </w:t>
      </w:r>
      <w:r>
        <w:t>Innervisten</w:t>
      </w:r>
      <w:r w:rsidRPr="003220CC">
        <w:t xml:space="preserve"> og legge til rette for kunnskapsdeling med nasjonalparken, </w:t>
      </w:r>
      <w:r>
        <w:t>Strauman landskapsvernområde</w:t>
      </w:r>
      <w:r w:rsidRPr="003220CC">
        <w:t xml:space="preserve"> og lokale aktører.</w:t>
      </w:r>
    </w:p>
    <w:p w14:paraId="04A1924F" w14:textId="226BDA04" w:rsidR="00B03551" w:rsidRPr="00A13634" w:rsidRDefault="00A93D54" w:rsidP="00A93D54">
      <w:pPr>
        <w:jc w:val="both"/>
      </w:pPr>
      <w:r>
        <w:t>For å øke kunnskapen om hekkende sjøfugl, gjennomfører NINA</w:t>
      </w:r>
      <w:r w:rsidR="00B03551">
        <w:t xml:space="preserve"> </w:t>
      </w:r>
      <w:r>
        <w:t xml:space="preserve">i </w:t>
      </w:r>
      <w:r w:rsidR="00B03551">
        <w:t xml:space="preserve">2025 og 2026 kartlegging av </w:t>
      </w:r>
      <w:proofErr w:type="spellStart"/>
      <w:r w:rsidR="00B03551">
        <w:t>stormåker</w:t>
      </w:r>
      <w:proofErr w:type="spellEnd"/>
      <w:r w:rsidR="00B03551">
        <w:t xml:space="preserve"> og storskarv i Innervisten som del av den landsdekkende sjøfuglkartleggingen SEAPOP.</w:t>
      </w:r>
    </w:p>
    <w:p w14:paraId="652D92F5" w14:textId="77777777" w:rsidR="00997154" w:rsidRPr="000C4A18" w:rsidRDefault="00997154" w:rsidP="00997154">
      <w:pPr>
        <w:pStyle w:val="Overskrift2"/>
      </w:pPr>
      <w:bookmarkStart w:id="35" w:name="_Toc215661561"/>
      <w:r w:rsidRPr="000C4A18">
        <w:t>Kulturminner</w:t>
      </w:r>
      <w:bookmarkEnd w:id="35"/>
    </w:p>
    <w:p w14:paraId="206BBA2B" w14:textId="43C9AFCA" w:rsidR="00997154" w:rsidRPr="000C4A18" w:rsidRDefault="00A74BD2" w:rsidP="00997154">
      <w:pPr>
        <w:rPr>
          <w:szCs w:val="20"/>
        </w:rPr>
      </w:pPr>
      <w:bookmarkStart w:id="36" w:name="_Hlk210295049"/>
      <w:r>
        <w:rPr>
          <w:szCs w:val="20"/>
        </w:rPr>
        <w:t>Det er ingen kjente kulturminner i verneområdet.</w:t>
      </w:r>
    </w:p>
    <w:p w14:paraId="5FD1C315" w14:textId="77777777" w:rsidR="00997154" w:rsidRDefault="00997154" w:rsidP="00997154">
      <w:pPr>
        <w:pStyle w:val="Overskrift2"/>
      </w:pPr>
      <w:bookmarkStart w:id="37" w:name="_Toc215661562"/>
      <w:bookmarkEnd w:id="36"/>
      <w:r w:rsidRPr="000C4A18">
        <w:t xml:space="preserve">Bygg og </w:t>
      </w:r>
      <w:r w:rsidRPr="005242E5">
        <w:t>Installasjoner</w:t>
      </w:r>
      <w:bookmarkEnd w:id="37"/>
    </w:p>
    <w:p w14:paraId="71402E5B" w14:textId="3CB14178" w:rsidR="286D62B5" w:rsidRDefault="768C2E32" w:rsidP="27EF10FE">
      <w:r w:rsidRPr="27EF10FE">
        <w:t>Det er etablert noen bryggeanlegg og andre tiltak i sjø i Innervisten. En oversikt</w:t>
      </w:r>
      <w:r w:rsidR="14581EFA" w:rsidRPr="27EF10FE">
        <w:t xml:space="preserve"> er gitt under.</w:t>
      </w:r>
    </w:p>
    <w:p w14:paraId="27CE8283" w14:textId="47EED25B" w:rsidR="00DE43F1" w:rsidRDefault="001BD9E7" w:rsidP="2E9D8428">
      <w:pPr>
        <w:pStyle w:val="Listeavsnitt"/>
      </w:pPr>
      <w:r w:rsidRPr="27EF10FE">
        <w:t xml:space="preserve">Det er to flytebrygger og flere </w:t>
      </w:r>
      <w:proofErr w:type="spellStart"/>
      <w:r w:rsidRPr="27EF10FE">
        <w:t>båtutfar</w:t>
      </w:r>
      <w:proofErr w:type="spellEnd"/>
      <w:r w:rsidRPr="27EF10FE">
        <w:t xml:space="preserve"> ved </w:t>
      </w:r>
      <w:proofErr w:type="spellStart"/>
      <w:r w:rsidRPr="27EF10FE">
        <w:t>Saltbuodden</w:t>
      </w:r>
      <w:proofErr w:type="spellEnd"/>
      <w:r w:rsidRPr="27EF10FE">
        <w:t xml:space="preserve">. Disse er tilknyttet </w:t>
      </w:r>
      <w:r w:rsidR="4DF7548F" w:rsidRPr="27EF10FE">
        <w:t>fritidsbebyggelsen i Ausa hyttefelt</w:t>
      </w:r>
      <w:r w:rsidRPr="27EF10FE">
        <w:t>.</w:t>
      </w:r>
      <w:r w:rsidR="58564FE0" w:rsidRPr="27EF10FE">
        <w:t xml:space="preserve"> </w:t>
      </w:r>
    </w:p>
    <w:p w14:paraId="7FD301B9" w14:textId="05C4143C" w:rsidR="370381DF" w:rsidRDefault="58564FE0" w:rsidP="2E9D8428">
      <w:pPr>
        <w:pStyle w:val="Listeavsnitt"/>
        <w:spacing w:after="160" w:line="276" w:lineRule="auto"/>
        <w:jc w:val="both"/>
        <w:rPr>
          <w:rFonts w:eastAsia="Aptos" w:cs="Aptos"/>
        </w:rPr>
      </w:pPr>
      <w:r w:rsidRPr="27EF10FE">
        <w:rPr>
          <w:rFonts w:eastAsia="Aptos" w:cs="Aptos"/>
        </w:rPr>
        <w:t xml:space="preserve">I Osen (Ausa </w:t>
      </w:r>
      <w:proofErr w:type="spellStart"/>
      <w:r w:rsidR="67228F39" w:rsidRPr="27EF10FE">
        <w:rPr>
          <w:rFonts w:eastAsia="Aptos" w:cs="Aptos"/>
        </w:rPr>
        <w:t>Gb</w:t>
      </w:r>
      <w:r w:rsidRPr="27EF10FE">
        <w:rPr>
          <w:rFonts w:eastAsia="Aptos" w:cs="Aptos"/>
        </w:rPr>
        <w:t>nr</w:t>
      </w:r>
      <w:proofErr w:type="spellEnd"/>
      <w:r w:rsidRPr="27EF10FE">
        <w:rPr>
          <w:rFonts w:eastAsia="Aptos" w:cs="Aptos"/>
        </w:rPr>
        <w:t xml:space="preserve"> 26</w:t>
      </w:r>
      <w:r w:rsidR="7EF41056" w:rsidRPr="27EF10FE">
        <w:rPr>
          <w:rFonts w:eastAsia="Aptos" w:cs="Aptos"/>
        </w:rPr>
        <w:t>/</w:t>
      </w:r>
      <w:r w:rsidRPr="27EF10FE">
        <w:rPr>
          <w:rFonts w:eastAsia="Aptos" w:cs="Aptos"/>
        </w:rPr>
        <w:t>9) er det naust med båtstø. Her er det også en flytebrygge i privat eie.</w:t>
      </w:r>
    </w:p>
    <w:p w14:paraId="5806C6FB" w14:textId="7EAB9EF5" w:rsidR="370381DF" w:rsidRDefault="58564FE0" w:rsidP="2E9D8428">
      <w:pPr>
        <w:pStyle w:val="Listeavsnitt"/>
        <w:spacing w:after="160" w:line="276" w:lineRule="auto"/>
        <w:jc w:val="both"/>
        <w:rPr>
          <w:rFonts w:eastAsia="Aptos" w:cs="Aptos"/>
        </w:rPr>
      </w:pPr>
      <w:r w:rsidRPr="27EF10FE">
        <w:rPr>
          <w:rFonts w:eastAsia="Aptos" w:cs="Aptos"/>
        </w:rPr>
        <w:t>I tilknytning til det veiløse småbruket i Buvika (</w:t>
      </w:r>
      <w:proofErr w:type="spellStart"/>
      <w:r w:rsidRPr="27EF10FE">
        <w:rPr>
          <w:rFonts w:eastAsia="Aptos" w:cs="Aptos"/>
        </w:rPr>
        <w:t>G</w:t>
      </w:r>
      <w:r w:rsidR="3153B5A8" w:rsidRPr="27EF10FE">
        <w:rPr>
          <w:rFonts w:eastAsia="Aptos" w:cs="Aptos"/>
        </w:rPr>
        <w:t>b</w:t>
      </w:r>
      <w:r w:rsidRPr="27EF10FE">
        <w:rPr>
          <w:rFonts w:eastAsia="Aptos" w:cs="Aptos"/>
        </w:rPr>
        <w:t>nr</w:t>
      </w:r>
      <w:proofErr w:type="spellEnd"/>
      <w:r w:rsidRPr="27EF10FE">
        <w:rPr>
          <w:rFonts w:eastAsia="Aptos" w:cs="Aptos"/>
        </w:rPr>
        <w:t xml:space="preserve"> 28/3) er det etablert flytebrygge og et </w:t>
      </w:r>
      <w:proofErr w:type="spellStart"/>
      <w:r w:rsidRPr="27EF10FE">
        <w:rPr>
          <w:rFonts w:eastAsia="Aptos" w:cs="Aptos"/>
        </w:rPr>
        <w:t>båtutfar</w:t>
      </w:r>
      <w:proofErr w:type="spellEnd"/>
      <w:r w:rsidRPr="27EF10FE">
        <w:rPr>
          <w:rFonts w:eastAsia="Aptos" w:cs="Aptos"/>
        </w:rPr>
        <w:t>. Eiendommen blir i dag benyttet som fritidsbolig</w:t>
      </w:r>
      <w:r w:rsidR="7D59CB6E" w:rsidRPr="27EF10FE">
        <w:rPr>
          <w:rFonts w:eastAsia="Aptos" w:cs="Aptos"/>
        </w:rPr>
        <w:t>.</w:t>
      </w:r>
      <w:r w:rsidRPr="27EF10FE">
        <w:rPr>
          <w:rFonts w:eastAsia="Aptos" w:cs="Aptos"/>
        </w:rPr>
        <w:t xml:space="preserve"> Det er lagt ut sjøkabel (lavspent) fra denne eiendommen over til </w:t>
      </w:r>
      <w:proofErr w:type="spellStart"/>
      <w:r w:rsidRPr="27EF10FE">
        <w:rPr>
          <w:rFonts w:eastAsia="Aptos" w:cs="Aptos"/>
        </w:rPr>
        <w:t>Bønå</w:t>
      </w:r>
      <w:proofErr w:type="spellEnd"/>
      <w:r w:rsidRPr="27EF10FE">
        <w:rPr>
          <w:rFonts w:eastAsia="Aptos" w:cs="Aptos"/>
        </w:rPr>
        <w:t xml:space="preserve"> (</w:t>
      </w:r>
      <w:proofErr w:type="spellStart"/>
      <w:r w:rsidR="4BBE500B" w:rsidRPr="27EF10FE">
        <w:rPr>
          <w:rFonts w:eastAsia="Aptos" w:cs="Aptos"/>
        </w:rPr>
        <w:t>Gb</w:t>
      </w:r>
      <w:r w:rsidRPr="27EF10FE">
        <w:rPr>
          <w:rFonts w:eastAsia="Aptos" w:cs="Aptos"/>
        </w:rPr>
        <w:t>nr</w:t>
      </w:r>
      <w:proofErr w:type="spellEnd"/>
      <w:r w:rsidRPr="27EF10FE">
        <w:rPr>
          <w:rFonts w:eastAsia="Aptos" w:cs="Aptos"/>
        </w:rPr>
        <w:t xml:space="preserve"> 33</w:t>
      </w:r>
      <w:r w:rsidR="703D59A1" w:rsidRPr="27EF10FE">
        <w:rPr>
          <w:rFonts w:eastAsia="Aptos" w:cs="Aptos"/>
        </w:rPr>
        <w:t>/</w:t>
      </w:r>
      <w:r w:rsidRPr="27EF10FE">
        <w:rPr>
          <w:rFonts w:eastAsia="Aptos" w:cs="Aptos"/>
        </w:rPr>
        <w:t>1)</w:t>
      </w:r>
    </w:p>
    <w:p w14:paraId="7FF30386" w14:textId="10580224" w:rsidR="370381DF" w:rsidRPr="00154B86" w:rsidRDefault="58564FE0" w:rsidP="2E9D8428">
      <w:pPr>
        <w:pStyle w:val="Listeavsnitt"/>
        <w:spacing w:after="160" w:line="276" w:lineRule="auto"/>
        <w:jc w:val="both"/>
        <w:rPr>
          <w:rFonts w:eastAsia="Aptos" w:cs="Aptos"/>
          <w:lang w:val="nn-NO"/>
        </w:rPr>
      </w:pPr>
      <w:r w:rsidRPr="00154B86">
        <w:rPr>
          <w:rFonts w:eastAsia="Aptos" w:cs="Aptos"/>
          <w:lang w:val="nn-NO"/>
        </w:rPr>
        <w:t xml:space="preserve">I </w:t>
      </w:r>
      <w:proofErr w:type="spellStart"/>
      <w:r w:rsidRPr="00154B86">
        <w:rPr>
          <w:rFonts w:eastAsia="Aptos" w:cs="Aptos"/>
          <w:lang w:val="nn-NO"/>
        </w:rPr>
        <w:t>Grindvika</w:t>
      </w:r>
      <w:proofErr w:type="spellEnd"/>
      <w:r w:rsidRPr="00154B86">
        <w:rPr>
          <w:rFonts w:eastAsia="Aptos" w:cs="Aptos"/>
          <w:lang w:val="nn-NO"/>
        </w:rPr>
        <w:t xml:space="preserve"> (Aursletta </w:t>
      </w:r>
      <w:proofErr w:type="spellStart"/>
      <w:r w:rsidRPr="00154B86">
        <w:rPr>
          <w:rFonts w:eastAsia="Aptos" w:cs="Aptos"/>
          <w:lang w:val="nn-NO"/>
        </w:rPr>
        <w:t>G</w:t>
      </w:r>
      <w:r w:rsidR="0BFF25E4" w:rsidRPr="00154B86">
        <w:rPr>
          <w:rFonts w:eastAsia="Aptos" w:cs="Aptos"/>
          <w:lang w:val="nn-NO"/>
        </w:rPr>
        <w:t>b</w:t>
      </w:r>
      <w:r w:rsidRPr="00154B86">
        <w:rPr>
          <w:rFonts w:eastAsia="Aptos" w:cs="Aptos"/>
          <w:lang w:val="nn-NO"/>
        </w:rPr>
        <w:t>nr</w:t>
      </w:r>
      <w:proofErr w:type="spellEnd"/>
      <w:r w:rsidRPr="00154B86">
        <w:rPr>
          <w:rFonts w:eastAsia="Aptos" w:cs="Aptos"/>
          <w:lang w:val="nn-NO"/>
        </w:rPr>
        <w:t xml:space="preserve"> 28</w:t>
      </w:r>
      <w:r w:rsidR="6F7F5BF4" w:rsidRPr="00154B86">
        <w:rPr>
          <w:rFonts w:eastAsia="Aptos" w:cs="Aptos"/>
          <w:lang w:val="nn-NO"/>
        </w:rPr>
        <w:t>/</w:t>
      </w:r>
      <w:r w:rsidRPr="00154B86">
        <w:rPr>
          <w:rFonts w:eastAsia="Aptos" w:cs="Aptos"/>
          <w:lang w:val="nn-NO"/>
        </w:rPr>
        <w:t>1) er det naust med båtstø.</w:t>
      </w:r>
    </w:p>
    <w:p w14:paraId="6725B75F" w14:textId="4525E046" w:rsidR="370381DF" w:rsidRDefault="58564FE0" w:rsidP="2E9D8428">
      <w:pPr>
        <w:pStyle w:val="Listeavsnitt"/>
        <w:spacing w:after="160" w:line="276" w:lineRule="auto"/>
        <w:jc w:val="both"/>
        <w:rPr>
          <w:rFonts w:eastAsia="Aptos" w:cs="Aptos"/>
        </w:rPr>
      </w:pPr>
      <w:r w:rsidRPr="27EF10FE">
        <w:rPr>
          <w:rFonts w:eastAsia="Aptos" w:cs="Aptos"/>
        </w:rPr>
        <w:t xml:space="preserve">I Nedre Straumen (Aursletta </w:t>
      </w:r>
      <w:proofErr w:type="spellStart"/>
      <w:r w:rsidRPr="27EF10FE">
        <w:rPr>
          <w:rFonts w:eastAsia="Aptos" w:cs="Aptos"/>
        </w:rPr>
        <w:t>G</w:t>
      </w:r>
      <w:r w:rsidR="108B716A" w:rsidRPr="27EF10FE">
        <w:rPr>
          <w:rFonts w:eastAsia="Aptos" w:cs="Aptos"/>
        </w:rPr>
        <w:t>b</w:t>
      </w:r>
      <w:r w:rsidRPr="27EF10FE">
        <w:rPr>
          <w:rFonts w:eastAsia="Aptos" w:cs="Aptos"/>
        </w:rPr>
        <w:t>nr</w:t>
      </w:r>
      <w:proofErr w:type="spellEnd"/>
      <w:r w:rsidRPr="27EF10FE">
        <w:rPr>
          <w:rFonts w:eastAsia="Aptos" w:cs="Aptos"/>
        </w:rPr>
        <w:t xml:space="preserve"> 28</w:t>
      </w:r>
      <w:r w:rsidR="7E6C0E74" w:rsidRPr="27EF10FE">
        <w:rPr>
          <w:rFonts w:eastAsia="Aptos" w:cs="Aptos"/>
        </w:rPr>
        <w:t>/</w:t>
      </w:r>
      <w:r w:rsidRPr="27EF10FE">
        <w:rPr>
          <w:rFonts w:eastAsia="Aptos" w:cs="Aptos"/>
        </w:rPr>
        <w:t>2) er det et naust og 2 båtstøer, samt båtstø på Straumsneset (</w:t>
      </w:r>
      <w:proofErr w:type="spellStart"/>
      <w:r w:rsidRPr="27EF10FE">
        <w:rPr>
          <w:rFonts w:eastAsia="Aptos" w:cs="Aptos"/>
        </w:rPr>
        <w:t>G</w:t>
      </w:r>
      <w:r w:rsidR="3D16EB4C" w:rsidRPr="27EF10FE">
        <w:rPr>
          <w:rFonts w:eastAsia="Aptos" w:cs="Aptos"/>
        </w:rPr>
        <w:t>b</w:t>
      </w:r>
      <w:r w:rsidRPr="27EF10FE">
        <w:rPr>
          <w:rFonts w:eastAsia="Aptos" w:cs="Aptos"/>
        </w:rPr>
        <w:t>nr</w:t>
      </w:r>
      <w:proofErr w:type="spellEnd"/>
      <w:r w:rsidRPr="27EF10FE">
        <w:rPr>
          <w:rFonts w:eastAsia="Aptos" w:cs="Aptos"/>
        </w:rPr>
        <w:t xml:space="preserve"> 32</w:t>
      </w:r>
      <w:r w:rsidR="273A2C0D" w:rsidRPr="27EF10FE">
        <w:rPr>
          <w:rFonts w:eastAsia="Aptos" w:cs="Aptos"/>
        </w:rPr>
        <w:t>/</w:t>
      </w:r>
      <w:r w:rsidRPr="27EF10FE">
        <w:rPr>
          <w:rFonts w:eastAsia="Aptos" w:cs="Aptos"/>
        </w:rPr>
        <w:t>2)</w:t>
      </w:r>
    </w:p>
    <w:p w14:paraId="7C7A7DE4" w14:textId="069B609C" w:rsidR="370381DF" w:rsidRDefault="58564FE0" w:rsidP="2E9D8428">
      <w:pPr>
        <w:pStyle w:val="Listeavsnitt"/>
        <w:spacing w:after="160" w:line="276" w:lineRule="auto"/>
        <w:jc w:val="both"/>
        <w:rPr>
          <w:rFonts w:eastAsia="Aptos" w:cs="Aptos"/>
        </w:rPr>
      </w:pPr>
      <w:r w:rsidRPr="27EF10FE">
        <w:rPr>
          <w:rFonts w:eastAsia="Aptos" w:cs="Aptos"/>
        </w:rPr>
        <w:t xml:space="preserve">I </w:t>
      </w:r>
      <w:proofErr w:type="spellStart"/>
      <w:r w:rsidRPr="27EF10FE">
        <w:rPr>
          <w:rFonts w:eastAsia="Aptos" w:cs="Aptos"/>
        </w:rPr>
        <w:t>Aspvika</w:t>
      </w:r>
      <w:proofErr w:type="spellEnd"/>
      <w:r w:rsidRPr="27EF10FE">
        <w:rPr>
          <w:rFonts w:eastAsia="Aptos" w:cs="Aptos"/>
        </w:rPr>
        <w:t xml:space="preserve"> (</w:t>
      </w:r>
      <w:proofErr w:type="spellStart"/>
      <w:r w:rsidRPr="27EF10FE">
        <w:rPr>
          <w:rFonts w:eastAsia="Aptos" w:cs="Aptos"/>
        </w:rPr>
        <w:t>G</w:t>
      </w:r>
      <w:r w:rsidR="587D19A7" w:rsidRPr="27EF10FE">
        <w:rPr>
          <w:rFonts w:eastAsia="Aptos" w:cs="Aptos"/>
        </w:rPr>
        <w:t>b</w:t>
      </w:r>
      <w:r w:rsidRPr="27EF10FE">
        <w:rPr>
          <w:rFonts w:eastAsia="Aptos" w:cs="Aptos"/>
        </w:rPr>
        <w:t>nr</w:t>
      </w:r>
      <w:proofErr w:type="spellEnd"/>
      <w:r w:rsidRPr="27EF10FE">
        <w:rPr>
          <w:rFonts w:eastAsia="Aptos" w:cs="Aptos"/>
        </w:rPr>
        <w:t xml:space="preserve"> 32</w:t>
      </w:r>
      <w:r w:rsidR="537B0373" w:rsidRPr="27EF10FE">
        <w:rPr>
          <w:rFonts w:eastAsia="Aptos" w:cs="Aptos"/>
        </w:rPr>
        <w:t>/</w:t>
      </w:r>
      <w:r w:rsidRPr="27EF10FE">
        <w:rPr>
          <w:rFonts w:eastAsia="Aptos" w:cs="Aptos"/>
        </w:rPr>
        <w:t xml:space="preserve">2) er det båtstø og </w:t>
      </w:r>
      <w:proofErr w:type="spellStart"/>
      <w:r w:rsidRPr="27EF10FE">
        <w:rPr>
          <w:rFonts w:eastAsia="Aptos" w:cs="Aptos"/>
        </w:rPr>
        <w:t>båtutfar</w:t>
      </w:r>
      <w:proofErr w:type="spellEnd"/>
      <w:r w:rsidRPr="27EF10FE">
        <w:rPr>
          <w:rFonts w:eastAsia="Aptos" w:cs="Aptos"/>
        </w:rPr>
        <w:t xml:space="preserve"> tilknyttet fritidsbebyggelse.</w:t>
      </w:r>
    </w:p>
    <w:p w14:paraId="034F81AB" w14:textId="3A13E0F7" w:rsidR="370381DF" w:rsidRDefault="58564FE0" w:rsidP="2E9D8428">
      <w:pPr>
        <w:pStyle w:val="Listeavsnitt"/>
        <w:spacing w:after="160" w:line="276" w:lineRule="auto"/>
        <w:jc w:val="both"/>
        <w:rPr>
          <w:rFonts w:eastAsia="Aptos" w:cs="Aptos"/>
        </w:rPr>
      </w:pPr>
      <w:r w:rsidRPr="27EF10FE">
        <w:rPr>
          <w:rFonts w:eastAsia="Aptos" w:cs="Aptos"/>
        </w:rPr>
        <w:t>Ved Ytterskogen (</w:t>
      </w:r>
      <w:proofErr w:type="spellStart"/>
      <w:r w:rsidRPr="27EF10FE">
        <w:rPr>
          <w:rFonts w:eastAsia="Aptos" w:cs="Aptos"/>
        </w:rPr>
        <w:t>Austerfjord</w:t>
      </w:r>
      <w:proofErr w:type="spellEnd"/>
      <w:r w:rsidRPr="27EF10FE">
        <w:rPr>
          <w:rFonts w:eastAsia="Aptos" w:cs="Aptos"/>
        </w:rPr>
        <w:t xml:space="preserve"> </w:t>
      </w:r>
      <w:proofErr w:type="spellStart"/>
      <w:r w:rsidR="0DE9ACD6" w:rsidRPr="27EF10FE">
        <w:rPr>
          <w:rFonts w:eastAsia="Aptos" w:cs="Aptos"/>
        </w:rPr>
        <w:t>Gb</w:t>
      </w:r>
      <w:r w:rsidRPr="27EF10FE">
        <w:rPr>
          <w:rFonts w:eastAsia="Aptos" w:cs="Aptos"/>
        </w:rPr>
        <w:t>nr</w:t>
      </w:r>
      <w:proofErr w:type="spellEnd"/>
      <w:r w:rsidRPr="27EF10FE">
        <w:rPr>
          <w:rFonts w:eastAsia="Aptos" w:cs="Aptos"/>
        </w:rPr>
        <w:t xml:space="preserve"> 32</w:t>
      </w:r>
      <w:r w:rsidR="4B26D5CA" w:rsidRPr="27EF10FE">
        <w:rPr>
          <w:rFonts w:eastAsia="Aptos" w:cs="Aptos"/>
        </w:rPr>
        <w:t>/</w:t>
      </w:r>
      <w:r w:rsidRPr="27EF10FE">
        <w:rPr>
          <w:rFonts w:eastAsia="Aptos" w:cs="Aptos"/>
        </w:rPr>
        <w:t xml:space="preserve">1) er det naust, båtstø og </w:t>
      </w:r>
      <w:proofErr w:type="spellStart"/>
      <w:r w:rsidRPr="27EF10FE">
        <w:rPr>
          <w:rFonts w:eastAsia="Aptos" w:cs="Aptos"/>
        </w:rPr>
        <w:t>båtutfar</w:t>
      </w:r>
      <w:proofErr w:type="spellEnd"/>
      <w:r w:rsidRPr="27EF10FE">
        <w:rPr>
          <w:rFonts w:eastAsia="Aptos" w:cs="Aptos"/>
        </w:rPr>
        <w:t xml:space="preserve"> tilknyttet fritidsbebyggelse på </w:t>
      </w:r>
      <w:proofErr w:type="spellStart"/>
      <w:r w:rsidR="6B3CF8C5" w:rsidRPr="27EF10FE">
        <w:rPr>
          <w:rFonts w:eastAsia="Aptos" w:cs="Aptos"/>
        </w:rPr>
        <w:t>Gb</w:t>
      </w:r>
      <w:r w:rsidRPr="27EF10FE">
        <w:rPr>
          <w:rFonts w:eastAsia="Aptos" w:cs="Aptos"/>
        </w:rPr>
        <w:t>nr</w:t>
      </w:r>
      <w:proofErr w:type="spellEnd"/>
      <w:r w:rsidRPr="27EF10FE">
        <w:rPr>
          <w:rFonts w:eastAsia="Aptos" w:cs="Aptos"/>
        </w:rPr>
        <w:t xml:space="preserve"> 32</w:t>
      </w:r>
      <w:r w:rsidR="0E1B60F5" w:rsidRPr="27EF10FE">
        <w:rPr>
          <w:rFonts w:eastAsia="Aptos" w:cs="Aptos"/>
        </w:rPr>
        <w:t>/</w:t>
      </w:r>
      <w:r w:rsidRPr="27EF10FE">
        <w:rPr>
          <w:rFonts w:eastAsia="Aptos" w:cs="Aptos"/>
        </w:rPr>
        <w:t>5.</w:t>
      </w:r>
    </w:p>
    <w:p w14:paraId="5E7E3B4B" w14:textId="034A123D" w:rsidR="370381DF" w:rsidRDefault="58564FE0" w:rsidP="2E9D8428">
      <w:pPr>
        <w:pStyle w:val="Listeavsnitt"/>
        <w:spacing w:after="160" w:line="276" w:lineRule="auto"/>
        <w:jc w:val="both"/>
        <w:rPr>
          <w:rFonts w:eastAsia="Aptos" w:cs="Aptos"/>
        </w:rPr>
      </w:pPr>
      <w:r w:rsidRPr="27EF10FE">
        <w:rPr>
          <w:rFonts w:eastAsia="Aptos" w:cs="Aptos"/>
        </w:rPr>
        <w:t xml:space="preserve">I </w:t>
      </w:r>
      <w:proofErr w:type="spellStart"/>
      <w:r w:rsidRPr="27EF10FE">
        <w:rPr>
          <w:rFonts w:eastAsia="Aptos" w:cs="Aptos"/>
        </w:rPr>
        <w:t>Austerfjorden</w:t>
      </w:r>
      <w:proofErr w:type="spellEnd"/>
      <w:r w:rsidRPr="27EF10FE">
        <w:rPr>
          <w:rFonts w:eastAsia="Aptos" w:cs="Aptos"/>
        </w:rPr>
        <w:t xml:space="preserve"> </w:t>
      </w:r>
      <w:proofErr w:type="spellStart"/>
      <w:r w:rsidR="0AA2AF1F" w:rsidRPr="27EF10FE">
        <w:rPr>
          <w:rFonts w:eastAsia="Aptos" w:cs="Aptos"/>
        </w:rPr>
        <w:t>Gb</w:t>
      </w:r>
      <w:r w:rsidRPr="27EF10FE">
        <w:rPr>
          <w:rFonts w:eastAsia="Aptos" w:cs="Aptos"/>
        </w:rPr>
        <w:t>nr</w:t>
      </w:r>
      <w:proofErr w:type="spellEnd"/>
      <w:r w:rsidRPr="27EF10FE">
        <w:rPr>
          <w:rFonts w:eastAsia="Aptos" w:cs="Aptos"/>
        </w:rPr>
        <w:t xml:space="preserve"> 32</w:t>
      </w:r>
      <w:r w:rsidR="67588747" w:rsidRPr="27EF10FE">
        <w:rPr>
          <w:rFonts w:eastAsia="Aptos" w:cs="Aptos"/>
        </w:rPr>
        <w:t>/</w:t>
      </w:r>
      <w:r w:rsidRPr="27EF10FE">
        <w:rPr>
          <w:rFonts w:eastAsia="Aptos" w:cs="Aptos"/>
        </w:rPr>
        <w:t>1 er det naust, båtstø og flere fortøyningsbolter tilknyttet arrangement</w:t>
      </w:r>
      <w:r w:rsidR="3262F8C9" w:rsidRPr="27EF10FE">
        <w:rPr>
          <w:rFonts w:eastAsia="Aptos" w:cs="Aptos"/>
        </w:rPr>
        <w:t>et</w:t>
      </w:r>
      <w:r w:rsidRPr="27EF10FE">
        <w:rPr>
          <w:rFonts w:eastAsia="Aptos" w:cs="Aptos"/>
        </w:rPr>
        <w:t xml:space="preserve"> Sjøbergmarsjen (minnesmarsj)</w:t>
      </w:r>
      <w:r w:rsidR="36F0D0C7" w:rsidRPr="27EF10FE">
        <w:rPr>
          <w:rFonts w:eastAsia="Aptos" w:cs="Aptos"/>
        </w:rPr>
        <w:t>.</w:t>
      </w:r>
    </w:p>
    <w:p w14:paraId="794677E3" w14:textId="4A3E2136" w:rsidR="370381DF" w:rsidRDefault="58564FE0" w:rsidP="2E9D8428">
      <w:pPr>
        <w:pStyle w:val="Listeavsnitt"/>
        <w:spacing w:after="160" w:line="276" w:lineRule="auto"/>
        <w:jc w:val="both"/>
        <w:rPr>
          <w:rFonts w:eastAsia="Aptos" w:cs="Aptos"/>
        </w:rPr>
      </w:pPr>
      <w:r w:rsidRPr="27EF10FE">
        <w:rPr>
          <w:rFonts w:eastAsia="Aptos" w:cs="Aptos"/>
        </w:rPr>
        <w:t xml:space="preserve">På Nesset (Austefjord </w:t>
      </w:r>
      <w:proofErr w:type="spellStart"/>
      <w:r w:rsidR="406CC37F" w:rsidRPr="27EF10FE">
        <w:rPr>
          <w:rFonts w:eastAsia="Aptos" w:cs="Aptos"/>
        </w:rPr>
        <w:t>Gb</w:t>
      </w:r>
      <w:r w:rsidRPr="27EF10FE">
        <w:rPr>
          <w:rFonts w:eastAsia="Aptos" w:cs="Aptos"/>
        </w:rPr>
        <w:t>nr</w:t>
      </w:r>
      <w:proofErr w:type="spellEnd"/>
      <w:r w:rsidRPr="27EF10FE">
        <w:rPr>
          <w:rFonts w:eastAsia="Aptos" w:cs="Aptos"/>
        </w:rPr>
        <w:t xml:space="preserve"> 32</w:t>
      </w:r>
      <w:r w:rsidR="45CE50CB" w:rsidRPr="27EF10FE">
        <w:rPr>
          <w:rFonts w:eastAsia="Aptos" w:cs="Aptos"/>
        </w:rPr>
        <w:t>/</w:t>
      </w:r>
      <w:r w:rsidRPr="27EF10FE">
        <w:rPr>
          <w:rFonts w:eastAsia="Aptos" w:cs="Aptos"/>
        </w:rPr>
        <w:t xml:space="preserve">1) er det båtstø og </w:t>
      </w:r>
      <w:proofErr w:type="spellStart"/>
      <w:r w:rsidRPr="27EF10FE">
        <w:rPr>
          <w:rFonts w:eastAsia="Aptos" w:cs="Aptos"/>
        </w:rPr>
        <w:t>båtutfar</w:t>
      </w:r>
      <w:proofErr w:type="spellEnd"/>
      <w:r w:rsidRPr="27EF10FE">
        <w:rPr>
          <w:rFonts w:eastAsia="Aptos" w:cs="Aptos"/>
        </w:rPr>
        <w:t xml:space="preserve"> tilknyttet fritidsbebyggelse </w:t>
      </w:r>
      <w:r w:rsidR="669A611E" w:rsidRPr="27EF10FE">
        <w:rPr>
          <w:rFonts w:eastAsia="Aptos" w:cs="Aptos"/>
        </w:rPr>
        <w:t xml:space="preserve">på </w:t>
      </w:r>
      <w:proofErr w:type="spellStart"/>
      <w:r w:rsidR="669A611E" w:rsidRPr="27EF10FE">
        <w:rPr>
          <w:rFonts w:eastAsia="Aptos" w:cs="Aptos"/>
        </w:rPr>
        <w:t>Gb</w:t>
      </w:r>
      <w:r w:rsidRPr="27EF10FE">
        <w:rPr>
          <w:rFonts w:eastAsia="Aptos" w:cs="Aptos"/>
        </w:rPr>
        <w:t>nr</w:t>
      </w:r>
      <w:proofErr w:type="spellEnd"/>
      <w:r w:rsidRPr="27EF10FE">
        <w:rPr>
          <w:rFonts w:eastAsia="Aptos" w:cs="Aptos"/>
        </w:rPr>
        <w:t xml:space="preserve"> 32</w:t>
      </w:r>
      <w:r w:rsidR="1A11A420" w:rsidRPr="27EF10FE">
        <w:rPr>
          <w:rFonts w:eastAsia="Aptos" w:cs="Aptos"/>
        </w:rPr>
        <w:t>/</w:t>
      </w:r>
      <w:r w:rsidRPr="27EF10FE">
        <w:rPr>
          <w:rFonts w:eastAsia="Aptos" w:cs="Aptos"/>
        </w:rPr>
        <w:t>3</w:t>
      </w:r>
      <w:r w:rsidR="4503BDF0" w:rsidRPr="27EF10FE">
        <w:rPr>
          <w:rFonts w:eastAsia="Aptos" w:cs="Aptos"/>
        </w:rPr>
        <w:t>.</w:t>
      </w:r>
    </w:p>
    <w:p w14:paraId="11967917" w14:textId="431FEA52" w:rsidR="370381DF" w:rsidRDefault="58564FE0" w:rsidP="2E9D8428">
      <w:pPr>
        <w:pStyle w:val="Listeavsnitt"/>
        <w:spacing w:after="160" w:line="276" w:lineRule="auto"/>
        <w:jc w:val="both"/>
        <w:rPr>
          <w:rFonts w:eastAsia="Aptos" w:cs="Aptos"/>
        </w:rPr>
      </w:pPr>
      <w:r w:rsidRPr="27EF10FE">
        <w:rPr>
          <w:rFonts w:eastAsia="Aptos" w:cs="Aptos"/>
        </w:rPr>
        <w:t xml:space="preserve">I </w:t>
      </w:r>
      <w:proofErr w:type="spellStart"/>
      <w:r w:rsidRPr="27EF10FE">
        <w:rPr>
          <w:rFonts w:eastAsia="Aptos" w:cs="Aptos"/>
        </w:rPr>
        <w:t>Somm</w:t>
      </w:r>
      <w:r w:rsidR="009306E5">
        <w:rPr>
          <w:rFonts w:eastAsia="Aptos" w:cs="Aptos"/>
        </w:rPr>
        <w:t>e</w:t>
      </w:r>
      <w:r w:rsidRPr="27EF10FE">
        <w:rPr>
          <w:rFonts w:eastAsia="Aptos" w:cs="Aptos"/>
        </w:rPr>
        <w:t>rsetvika</w:t>
      </w:r>
      <w:proofErr w:type="spellEnd"/>
      <w:r w:rsidRPr="27EF10FE">
        <w:rPr>
          <w:rFonts w:eastAsia="Aptos" w:cs="Aptos"/>
        </w:rPr>
        <w:t xml:space="preserve"> (</w:t>
      </w:r>
      <w:proofErr w:type="spellStart"/>
      <w:r w:rsidR="6D3FAFA4" w:rsidRPr="27EF10FE">
        <w:rPr>
          <w:rFonts w:eastAsia="Aptos" w:cs="Aptos"/>
        </w:rPr>
        <w:t>Gb</w:t>
      </w:r>
      <w:r w:rsidRPr="27EF10FE">
        <w:rPr>
          <w:rFonts w:eastAsia="Aptos" w:cs="Aptos"/>
        </w:rPr>
        <w:t>nr</w:t>
      </w:r>
      <w:proofErr w:type="spellEnd"/>
      <w:r w:rsidRPr="27EF10FE">
        <w:rPr>
          <w:rFonts w:eastAsia="Aptos" w:cs="Aptos"/>
        </w:rPr>
        <w:t xml:space="preserve"> 33</w:t>
      </w:r>
      <w:r w:rsidR="71F7596D" w:rsidRPr="27EF10FE">
        <w:rPr>
          <w:rFonts w:eastAsia="Aptos" w:cs="Aptos"/>
        </w:rPr>
        <w:t>/</w:t>
      </w:r>
      <w:r w:rsidRPr="27EF10FE">
        <w:rPr>
          <w:rFonts w:eastAsia="Aptos" w:cs="Aptos"/>
        </w:rPr>
        <w:t>1) er det strømkabel til omformer/signalmast.</w:t>
      </w:r>
    </w:p>
    <w:p w14:paraId="0C546FE1" w14:textId="1BCA84EF" w:rsidR="370381DF" w:rsidRDefault="285AC860" w:rsidP="2E9D8428">
      <w:pPr>
        <w:pStyle w:val="Listeavsnitt"/>
        <w:spacing w:after="160" w:line="276" w:lineRule="auto"/>
        <w:jc w:val="both"/>
        <w:rPr>
          <w:rFonts w:eastAsia="Aptos" w:cs="Aptos"/>
        </w:rPr>
      </w:pPr>
      <w:r w:rsidRPr="27EF10FE">
        <w:rPr>
          <w:rFonts w:eastAsia="Aptos" w:cs="Aptos"/>
        </w:rPr>
        <w:t xml:space="preserve">I </w:t>
      </w:r>
      <w:r w:rsidR="58564FE0" w:rsidRPr="27EF10FE">
        <w:rPr>
          <w:rFonts w:eastAsia="Aptos" w:cs="Aptos"/>
        </w:rPr>
        <w:t>tilknytting til det veiløse småbruket i Arnvika (</w:t>
      </w:r>
      <w:proofErr w:type="spellStart"/>
      <w:r w:rsidR="58564FE0" w:rsidRPr="27EF10FE">
        <w:rPr>
          <w:rFonts w:eastAsia="Aptos" w:cs="Aptos"/>
        </w:rPr>
        <w:t>G</w:t>
      </w:r>
      <w:r w:rsidR="0266DF42" w:rsidRPr="27EF10FE">
        <w:rPr>
          <w:rFonts w:eastAsia="Aptos" w:cs="Aptos"/>
        </w:rPr>
        <w:t>b</w:t>
      </w:r>
      <w:r w:rsidR="58564FE0" w:rsidRPr="27EF10FE">
        <w:rPr>
          <w:rFonts w:eastAsia="Aptos" w:cs="Aptos"/>
        </w:rPr>
        <w:t>nr</w:t>
      </w:r>
      <w:proofErr w:type="spellEnd"/>
      <w:r w:rsidR="58564FE0" w:rsidRPr="27EF10FE">
        <w:rPr>
          <w:rFonts w:eastAsia="Aptos" w:cs="Aptos"/>
        </w:rPr>
        <w:t xml:space="preserve"> 34</w:t>
      </w:r>
      <w:r w:rsidR="3B491244" w:rsidRPr="27EF10FE">
        <w:rPr>
          <w:rFonts w:eastAsia="Aptos" w:cs="Aptos"/>
        </w:rPr>
        <w:t>/</w:t>
      </w:r>
      <w:r w:rsidR="58564FE0" w:rsidRPr="27EF10FE">
        <w:rPr>
          <w:rFonts w:eastAsia="Aptos" w:cs="Aptos"/>
        </w:rPr>
        <w:t xml:space="preserve">1) er det </w:t>
      </w:r>
      <w:r w:rsidR="489D18EB" w:rsidRPr="27EF10FE">
        <w:rPr>
          <w:rFonts w:eastAsia="Aptos" w:cs="Aptos"/>
        </w:rPr>
        <w:t xml:space="preserve">lagt ut </w:t>
      </w:r>
      <w:r w:rsidR="58564FE0" w:rsidRPr="27EF10FE">
        <w:rPr>
          <w:rFonts w:eastAsia="Aptos" w:cs="Aptos"/>
        </w:rPr>
        <w:t>ei flytebrygge.</w:t>
      </w:r>
    </w:p>
    <w:p w14:paraId="3411BD3C" w14:textId="3A6D215C" w:rsidR="370381DF" w:rsidRDefault="4BCFA903" w:rsidP="1955E2E9">
      <w:pPr>
        <w:spacing w:after="160" w:line="276" w:lineRule="auto"/>
        <w:jc w:val="both"/>
      </w:pPr>
      <w:r w:rsidRPr="27EF10FE">
        <w:rPr>
          <w:rFonts w:eastAsia="Aptos" w:cs="Aptos"/>
        </w:rPr>
        <w:t xml:space="preserve">Manuell rydding av eksisterende private båtstøer og </w:t>
      </w:r>
      <w:proofErr w:type="spellStart"/>
      <w:r w:rsidRPr="27EF10FE">
        <w:rPr>
          <w:rFonts w:eastAsia="Aptos" w:cs="Aptos"/>
        </w:rPr>
        <w:t>båtutsett</w:t>
      </w:r>
      <w:proofErr w:type="spellEnd"/>
      <w:r w:rsidRPr="27EF10FE">
        <w:rPr>
          <w:rFonts w:eastAsia="Aptos" w:cs="Aptos"/>
        </w:rPr>
        <w:t xml:space="preserve"> er tillatt uten søknad. Rydding av båtstø og </w:t>
      </w:r>
      <w:proofErr w:type="spellStart"/>
      <w:r w:rsidRPr="27EF10FE">
        <w:rPr>
          <w:rFonts w:eastAsia="Aptos" w:cs="Aptos"/>
        </w:rPr>
        <w:t>båtutsett</w:t>
      </w:r>
      <w:proofErr w:type="spellEnd"/>
      <w:r w:rsidRPr="27EF10FE">
        <w:rPr>
          <w:rFonts w:eastAsia="Aptos" w:cs="Aptos"/>
        </w:rPr>
        <w:t xml:space="preserve"> som avhenger av gravemaskin, sprengning eller </w:t>
      </w:r>
      <w:proofErr w:type="spellStart"/>
      <w:r w:rsidRPr="27EF10FE">
        <w:rPr>
          <w:rFonts w:eastAsia="Aptos" w:cs="Aptos"/>
        </w:rPr>
        <w:t>støping</w:t>
      </w:r>
      <w:proofErr w:type="spellEnd"/>
      <w:r w:rsidRPr="27EF10FE">
        <w:rPr>
          <w:rFonts w:eastAsia="Aptos" w:cs="Aptos"/>
        </w:rPr>
        <w:t>, er ikke omfattet av de generelle unntaksbestemmelsene i verneforskriften § 4. Disse tiltakene skal omsøkes både etter verneforskriften og plan- og bygningsloven.</w:t>
      </w:r>
      <w:r w:rsidRPr="27EF10FE">
        <w:t xml:space="preserve"> </w:t>
      </w:r>
    </w:p>
    <w:p w14:paraId="33682072" w14:textId="36714F65" w:rsidR="370381DF" w:rsidRDefault="370381DF" w:rsidP="1955E2E9">
      <w:pPr>
        <w:spacing w:after="160" w:line="276" w:lineRule="auto"/>
        <w:jc w:val="both"/>
        <w:rPr>
          <w:rFonts w:eastAsia="Aptos" w:cs="Aptos"/>
        </w:rPr>
      </w:pPr>
      <w:r w:rsidRPr="27EF10FE">
        <w:rPr>
          <w:rFonts w:eastAsia="Aptos" w:cs="Aptos"/>
        </w:rPr>
        <w:t>Det ligger flere sjøkabler på sjøbunnen, men det mangler en samlet oversikt over disse</w:t>
      </w:r>
      <w:r w:rsidR="001E494D">
        <w:rPr>
          <w:rFonts w:eastAsia="Aptos" w:cs="Aptos"/>
        </w:rPr>
        <w:t>. Dette</w:t>
      </w:r>
      <w:r w:rsidRPr="27EF10FE">
        <w:rPr>
          <w:rFonts w:eastAsia="Aptos" w:cs="Aptos"/>
        </w:rPr>
        <w:t xml:space="preserve"> bør framskaffes. En slik oversikt er et viktig kunnskapsgrunnlag for </w:t>
      </w:r>
      <w:proofErr w:type="spellStart"/>
      <w:r w:rsidRPr="27EF10FE">
        <w:rPr>
          <w:rFonts w:eastAsia="Aptos" w:cs="Aptos"/>
        </w:rPr>
        <w:t>nasjonalparkstyrets</w:t>
      </w:r>
      <w:proofErr w:type="spellEnd"/>
      <w:r w:rsidRPr="27EF10FE">
        <w:rPr>
          <w:rFonts w:eastAsia="Aptos" w:cs="Aptos"/>
        </w:rPr>
        <w:t xml:space="preserve"> behandling av enkeltsøknader av tiltak som berører sjøbunnen, og for å ha oppdatert kunnskap om samlet belastning på arter, naturtyper og det marine økosystemet. Også kunnskapsgrunnlaget om naturmangfoldet på sjøbunnen i Innervisten er </w:t>
      </w:r>
      <w:proofErr w:type="gramStart"/>
      <w:r w:rsidRPr="27EF10FE">
        <w:rPr>
          <w:rFonts w:eastAsia="Aptos" w:cs="Aptos"/>
        </w:rPr>
        <w:t>mangelfull</w:t>
      </w:r>
      <w:proofErr w:type="gramEnd"/>
      <w:r w:rsidR="007002F8">
        <w:rPr>
          <w:rFonts w:eastAsia="Aptos" w:cs="Aptos"/>
        </w:rPr>
        <w:t>.</w:t>
      </w:r>
      <w:r w:rsidR="003F2EE1">
        <w:rPr>
          <w:rFonts w:eastAsia="Aptos" w:cs="Aptos"/>
        </w:rPr>
        <w:t xml:space="preserve"> </w:t>
      </w:r>
      <w:r w:rsidR="007002F8">
        <w:rPr>
          <w:rFonts w:eastAsia="Aptos" w:cs="Aptos"/>
        </w:rPr>
        <w:t>Det er derfor behov for</w:t>
      </w:r>
      <w:r w:rsidRPr="27EF10FE">
        <w:rPr>
          <w:rFonts w:eastAsia="Aptos" w:cs="Aptos"/>
        </w:rPr>
        <w:t xml:space="preserve"> kartlegging av marint naturmangfold </w:t>
      </w:r>
      <w:r w:rsidR="00B72727">
        <w:rPr>
          <w:rFonts w:eastAsia="Aptos" w:cs="Aptos"/>
        </w:rPr>
        <w:t xml:space="preserve">for å </w:t>
      </w:r>
      <w:r w:rsidR="00365FE4">
        <w:rPr>
          <w:rFonts w:eastAsia="Aptos" w:cs="Aptos"/>
        </w:rPr>
        <w:lastRenderedPageBreak/>
        <w:t xml:space="preserve">få et oppdatert beslutningsgrunnlag </w:t>
      </w:r>
      <w:r w:rsidR="00452F40">
        <w:rPr>
          <w:rFonts w:eastAsia="Aptos" w:cs="Aptos"/>
        </w:rPr>
        <w:t>når</w:t>
      </w:r>
      <w:r w:rsidR="00B72727">
        <w:rPr>
          <w:rFonts w:eastAsia="Aptos" w:cs="Aptos"/>
        </w:rPr>
        <w:t xml:space="preserve"> nasjonalparkstyret </w:t>
      </w:r>
      <w:r w:rsidR="00452F40">
        <w:rPr>
          <w:rFonts w:eastAsia="Aptos" w:cs="Aptos"/>
        </w:rPr>
        <w:t>skal behandle</w:t>
      </w:r>
      <w:r w:rsidRPr="27EF10FE">
        <w:rPr>
          <w:rFonts w:eastAsia="Aptos" w:cs="Aptos"/>
        </w:rPr>
        <w:t xml:space="preserve"> søknader om nye installasjoner som berører sjøbunne</w:t>
      </w:r>
      <w:r w:rsidR="00985B94">
        <w:rPr>
          <w:rFonts w:eastAsia="Aptos" w:cs="Aptos"/>
        </w:rPr>
        <w:t>n.</w:t>
      </w:r>
      <w:r w:rsidRPr="27EF10FE">
        <w:rPr>
          <w:rFonts w:eastAsia="Aptos" w:cs="Aptos"/>
        </w:rPr>
        <w:t xml:space="preserve"> </w:t>
      </w:r>
    </w:p>
    <w:p w14:paraId="20A9E52D" w14:textId="47B5904B" w:rsidR="370381DF" w:rsidRDefault="370381DF" w:rsidP="1955E2E9">
      <w:pPr>
        <w:spacing w:after="160" w:line="276" w:lineRule="auto"/>
        <w:jc w:val="both"/>
        <w:rPr>
          <w:rFonts w:eastAsia="Aptos" w:cs="Aptos"/>
        </w:rPr>
      </w:pPr>
      <w:r w:rsidRPr="27EF10FE">
        <w:rPr>
          <w:rFonts w:eastAsia="Aptos" w:cs="Aptos"/>
        </w:rPr>
        <w:t xml:space="preserve">Drift og vedlikehold av eksisterende sjøkabler og nødvendig istandsetting ved akutt utfall er tillatt uten søknad. Nye kabler og ledninger er søknadspliktige etter verneforskriften, plan- og bygningsloven og havne- og farvannsloven, og legges primært i eksisterende traséer. </w:t>
      </w:r>
    </w:p>
    <w:p w14:paraId="443C471E" w14:textId="304BA01B" w:rsidR="370381DF" w:rsidRDefault="370381DF" w:rsidP="1955E2E9">
      <w:pPr>
        <w:spacing w:after="160" w:line="276" w:lineRule="auto"/>
        <w:jc w:val="both"/>
        <w:rPr>
          <w:rFonts w:eastAsia="Aptos" w:cs="Aptos"/>
        </w:rPr>
      </w:pPr>
      <w:r w:rsidRPr="27EF10FE">
        <w:rPr>
          <w:rFonts w:eastAsia="Aptos" w:cs="Aptos"/>
        </w:rPr>
        <w:t>Et par kraftledninger krysser verneområdet i luftspenn på enkelte strekningen, men berører ikke verneområdet direkte. Dette gjelder en kraftledning på 22kV fra Straumsneset til Visten som krysser over verneområdet i luftspenn flere steder på sørsiden av fjorden</w:t>
      </w:r>
      <w:r w:rsidR="0090557E">
        <w:rPr>
          <w:rFonts w:eastAsia="Aptos" w:cs="Aptos"/>
        </w:rPr>
        <w:t>,</w:t>
      </w:r>
      <w:r w:rsidRPr="27EF10FE">
        <w:rPr>
          <w:rFonts w:eastAsia="Aptos" w:cs="Aptos"/>
        </w:rPr>
        <w:t xml:space="preserve"> og en 132kV ledning som krysser fjorden fra Nova til </w:t>
      </w:r>
      <w:proofErr w:type="spellStart"/>
      <w:r w:rsidRPr="27EF10FE">
        <w:rPr>
          <w:rFonts w:eastAsia="Aptos" w:cs="Aptos"/>
        </w:rPr>
        <w:t>Tangvikneset</w:t>
      </w:r>
      <w:proofErr w:type="spellEnd"/>
      <w:r w:rsidRPr="27EF10FE">
        <w:rPr>
          <w:rFonts w:eastAsia="Aptos" w:cs="Aptos"/>
        </w:rPr>
        <w:t xml:space="preserve"> </w:t>
      </w:r>
      <w:r w:rsidR="00B90CE5">
        <w:rPr>
          <w:rFonts w:eastAsia="Aptos" w:cs="Aptos"/>
        </w:rPr>
        <w:t xml:space="preserve">og </w:t>
      </w:r>
      <w:proofErr w:type="spellStart"/>
      <w:r w:rsidR="00B90CE5">
        <w:rPr>
          <w:rFonts w:eastAsia="Aptos" w:cs="Aptos"/>
        </w:rPr>
        <w:t>Urdvikja</w:t>
      </w:r>
      <w:proofErr w:type="spellEnd"/>
      <w:r w:rsidR="00B90CE5">
        <w:rPr>
          <w:rFonts w:eastAsia="Aptos" w:cs="Aptos"/>
        </w:rPr>
        <w:t xml:space="preserve"> </w:t>
      </w:r>
      <w:r w:rsidRPr="27EF10FE">
        <w:rPr>
          <w:rFonts w:eastAsia="Aptos" w:cs="Aptos"/>
        </w:rPr>
        <w:t>i luftspenn</w:t>
      </w:r>
      <w:r w:rsidR="00B90CE5">
        <w:rPr>
          <w:rFonts w:eastAsia="Aptos" w:cs="Aptos"/>
        </w:rPr>
        <w:t>.</w:t>
      </w:r>
      <w:r w:rsidRPr="27EF10FE">
        <w:rPr>
          <w:rFonts w:eastAsia="Aptos" w:cs="Aptos"/>
        </w:rPr>
        <w:t xml:space="preserve"> </w:t>
      </w:r>
    </w:p>
    <w:p w14:paraId="6A53F302" w14:textId="77777777" w:rsidR="00997154" w:rsidRPr="000C4A18" w:rsidRDefault="00997154" w:rsidP="00997154">
      <w:pPr>
        <w:pStyle w:val="Overskrift2"/>
      </w:pPr>
      <w:bookmarkStart w:id="38" w:name="_Toc215661563"/>
      <w:r w:rsidRPr="000C4A18">
        <w:t>Infrastruktur</w:t>
      </w:r>
      <w:bookmarkEnd w:id="38"/>
    </w:p>
    <w:p w14:paraId="792D54BD" w14:textId="4BA35131" w:rsidR="00DE43F1" w:rsidRPr="000C4A18" w:rsidRDefault="00DE43F1" w:rsidP="009F75CB">
      <w:pPr>
        <w:jc w:val="both"/>
        <w:rPr>
          <w:szCs w:val="20"/>
        </w:rPr>
      </w:pPr>
      <w:r>
        <w:rPr>
          <w:szCs w:val="20"/>
        </w:rPr>
        <w:t>Hurtigbåt</w:t>
      </w:r>
      <w:r w:rsidR="00EA4C35">
        <w:rPr>
          <w:szCs w:val="20"/>
        </w:rPr>
        <w:t xml:space="preserve">en MS Snøfjell i ruta mellom Tjøtta, </w:t>
      </w:r>
      <w:proofErr w:type="spellStart"/>
      <w:r w:rsidR="00EA4C35">
        <w:rPr>
          <w:szCs w:val="20"/>
        </w:rPr>
        <w:t>Bønå</w:t>
      </w:r>
      <w:proofErr w:type="spellEnd"/>
      <w:r w:rsidR="00EA4C35">
        <w:rPr>
          <w:szCs w:val="20"/>
        </w:rPr>
        <w:t xml:space="preserve"> og Forvik, anløper bosettingene i Innervisten en til to ganger daglig. </w:t>
      </w:r>
    </w:p>
    <w:p w14:paraId="275C7426" w14:textId="77777777" w:rsidR="00997154" w:rsidRPr="000C4A18" w:rsidRDefault="00997154" w:rsidP="00997154">
      <w:pPr>
        <w:pStyle w:val="Overskrift2"/>
      </w:pPr>
      <w:bookmarkStart w:id="39" w:name="_Toc215661564"/>
      <w:r w:rsidRPr="000C4A18">
        <w:t>Motorferdsel</w:t>
      </w:r>
      <w:bookmarkEnd w:id="39"/>
    </w:p>
    <w:p w14:paraId="20E0A42F" w14:textId="274C4284" w:rsidR="00997154" w:rsidRPr="000C4A18" w:rsidRDefault="00E76049" w:rsidP="03FCEEDC">
      <w:pPr>
        <w:jc w:val="both"/>
      </w:pPr>
      <w:bookmarkStart w:id="40" w:name="_Hlk210295207"/>
      <w:r>
        <w:t xml:space="preserve">Det er tillatt med motorferdsel i verneområdet. Motorferdselen må skje på en måte som ikke skader eller ødelegger verneverdiene, bl.a. dyrelivet. Dette stiller krav til aktsomhet </w:t>
      </w:r>
      <w:r w:rsidR="009F75CB">
        <w:t>fra</w:t>
      </w:r>
      <w:r>
        <w:t xml:space="preserve"> fører av motorisert farkost, slik at sjøpattedyr eller dykkende sjøfugl ikke </w:t>
      </w:r>
      <w:r w:rsidR="009F75CB">
        <w:t>unødig forstyrres, jages eller skades.</w:t>
      </w:r>
      <w:bookmarkEnd w:id="40"/>
    </w:p>
    <w:p w14:paraId="5063C013" w14:textId="77777777" w:rsidR="00997154" w:rsidRPr="000C4A18" w:rsidRDefault="00997154" w:rsidP="00997154">
      <w:pPr>
        <w:pStyle w:val="Overskrift1"/>
      </w:pPr>
      <w:bookmarkStart w:id="41" w:name="_Toc215661565"/>
      <w:r w:rsidRPr="000C4A18">
        <w:lastRenderedPageBreak/>
        <w:t>Forvaltning</w:t>
      </w:r>
      <w:bookmarkEnd w:id="41"/>
    </w:p>
    <w:p w14:paraId="1DCC67BB" w14:textId="77777777" w:rsidR="00997154" w:rsidRDefault="00997154" w:rsidP="00997154">
      <w:pPr>
        <w:pStyle w:val="Overskrift2"/>
      </w:pPr>
      <w:bookmarkStart w:id="42" w:name="_Toc215661566"/>
      <w:r w:rsidRPr="000104BF">
        <w:t>Innledning</w:t>
      </w:r>
      <w:bookmarkEnd w:id="42"/>
    </w:p>
    <w:p w14:paraId="40BB0A19" w14:textId="77777777" w:rsidR="00700805" w:rsidRDefault="00E82921" w:rsidP="00373A52">
      <w:pPr>
        <w:jc w:val="both"/>
      </w:pPr>
      <w:r>
        <w:t xml:space="preserve">Lomsdal-Visten nasjonalparkstyre er forvaltningsmyndighet for </w:t>
      </w:r>
      <w:r w:rsidR="00373A52">
        <w:t>Innervisten marine verneområde.</w:t>
      </w:r>
      <w:r>
        <w:t xml:space="preserve"> </w:t>
      </w:r>
    </w:p>
    <w:p w14:paraId="652D9CF1" w14:textId="47AFDCEB" w:rsidR="00E82921" w:rsidRDefault="00373A52" w:rsidP="00373A52">
      <w:pPr>
        <w:jc w:val="both"/>
      </w:pPr>
      <w:r>
        <w:t>Nasjonalparks</w:t>
      </w:r>
      <w:r w:rsidR="00E82921">
        <w:t xml:space="preserve">tyret er oppnevnt av </w:t>
      </w:r>
      <w:proofErr w:type="spellStart"/>
      <w:r w:rsidR="00E82921">
        <w:t>Miljødirektoratet</w:t>
      </w:r>
      <w:proofErr w:type="spellEnd"/>
      <w:r w:rsidR="00E82921">
        <w:t>, etter innstilling fra de berørte kommune</w:t>
      </w:r>
      <w:r>
        <w:t>ne</w:t>
      </w:r>
      <w:r w:rsidR="00E82921">
        <w:t xml:space="preserve">, Nordland fylkesting og Sametinget. </w:t>
      </w:r>
      <w:r>
        <w:t>N</w:t>
      </w:r>
      <w:r w:rsidR="00E82921">
        <w:t>asjonalparkforvalter</w:t>
      </w:r>
      <w:r>
        <w:t>en</w:t>
      </w:r>
      <w:r w:rsidR="00E82921">
        <w:t xml:space="preserve"> er styrets sekretær og står for den daglige drifta av nasjonalparken. Styret består av </w:t>
      </w:r>
      <w:r>
        <w:t>sju</w:t>
      </w:r>
      <w:r w:rsidR="00E82921">
        <w:t xml:space="preserve"> representanter, en fra hver av de </w:t>
      </w:r>
      <w:r>
        <w:t>fire</w:t>
      </w:r>
      <w:r w:rsidR="00E82921">
        <w:t xml:space="preserve"> kommune, </w:t>
      </w:r>
      <w:r>
        <w:t>to</w:t>
      </w:r>
      <w:r w:rsidR="00E82921">
        <w:t xml:space="preserve"> fra Sametinget og en </w:t>
      </w:r>
      <w:r>
        <w:t xml:space="preserve">representant </w:t>
      </w:r>
      <w:r w:rsidR="00E82921">
        <w:t>fra fylkeskommunen.</w:t>
      </w:r>
    </w:p>
    <w:p w14:paraId="451D1BE0" w14:textId="77777777" w:rsidR="00E82921" w:rsidRDefault="00E82921" w:rsidP="00373A52">
      <w:pPr>
        <w:jc w:val="both"/>
      </w:pPr>
      <w:r>
        <w:t xml:space="preserve">Nasjonalparkstyret har ansvar for informasjon og skjøtselstiltak, i tillegg til å behandle og avgjøre alle søknader. Klage på vedtak skal gå via nasjonalparkstyret og sluttbehandles av </w:t>
      </w:r>
      <w:proofErr w:type="spellStart"/>
      <w:r>
        <w:t>Miljødirektoratet</w:t>
      </w:r>
      <w:proofErr w:type="spellEnd"/>
      <w:r>
        <w:t>.</w:t>
      </w:r>
    </w:p>
    <w:p w14:paraId="45B427B5" w14:textId="4897087E" w:rsidR="00997154" w:rsidRPr="00B300AC" w:rsidRDefault="00997154" w:rsidP="00997154"/>
    <w:p w14:paraId="2B641C21" w14:textId="3973A11A" w:rsidR="00997154" w:rsidRDefault="00997154" w:rsidP="00997154">
      <w:pPr>
        <w:pStyle w:val="Overskrift2"/>
      </w:pPr>
      <w:bookmarkStart w:id="43" w:name="_Toc215661567"/>
      <w:r>
        <w:t>Bevaringsmål</w:t>
      </w:r>
      <w:bookmarkEnd w:id="43"/>
    </w:p>
    <w:p w14:paraId="657787DE" w14:textId="77777777" w:rsidR="00CE34FC" w:rsidRDefault="00EA2021" w:rsidP="00D3424A">
      <w:pPr>
        <w:pStyle w:val="Brdtekst"/>
        <w:jc w:val="both"/>
      </w:pPr>
      <w:bookmarkStart w:id="44" w:name="_Hlk210295238"/>
      <w:r w:rsidRPr="00E10C3F">
        <w:t>Bevaringsmål</w:t>
      </w:r>
      <w:r w:rsidR="00F4558A" w:rsidRPr="00E10C3F">
        <w:t xml:space="preserve"> etableres for å dokumentere hvordan en lokal påvirkning endrer naturtilstanden</w:t>
      </w:r>
      <w:r w:rsidR="00E10C3F">
        <w:t xml:space="preserve"> i verneområdet</w:t>
      </w:r>
      <w:r w:rsidR="00F4558A" w:rsidRPr="00E10C3F">
        <w:t>, og om man over tid</w:t>
      </w:r>
      <w:r w:rsidR="00E10C3F" w:rsidRPr="00E10C3F">
        <w:t xml:space="preserve"> oppnår ønsket effekt av skjøtselstiltak eller restaurering.</w:t>
      </w:r>
      <w:r w:rsidR="005A34AE">
        <w:t xml:space="preserve"> </w:t>
      </w:r>
      <w:r w:rsidR="007A7DDF">
        <w:t>Bevaringsmål er særlig aktuelt der</w:t>
      </w:r>
      <w:r w:rsidR="008A2EF7">
        <w:t xml:space="preserve"> verneområdet er utsatt for endringer, både naturlige endringer og endringer som er forårsaket av</w:t>
      </w:r>
      <w:r w:rsidR="00707E81">
        <w:t xml:space="preserve"> direkte eller indirekte menneskelig aktivitet. </w:t>
      </w:r>
    </w:p>
    <w:p w14:paraId="390F144F" w14:textId="5C19D119" w:rsidR="00762D91" w:rsidRPr="00E10C3F" w:rsidRDefault="00707E81" w:rsidP="00D3424A">
      <w:pPr>
        <w:pStyle w:val="Brdtekst"/>
        <w:jc w:val="both"/>
      </w:pPr>
      <w:r>
        <w:t>Innervisten marine verneområde har få</w:t>
      </w:r>
      <w:r w:rsidR="00CF3AC3">
        <w:t xml:space="preserve"> </w:t>
      </w:r>
      <w:r>
        <w:t>ytre påvirkning</w:t>
      </w:r>
      <w:r w:rsidR="00CF3AC3">
        <w:t>sfaktorer som er negative for verneverdiene</w:t>
      </w:r>
      <w:r w:rsidR="00176CE3">
        <w:t xml:space="preserve">. </w:t>
      </w:r>
      <w:r w:rsidR="007B7C7C">
        <w:t>F</w:t>
      </w:r>
      <w:r w:rsidR="00176CE3">
        <w:t>orsøpling og klimaendringer</w:t>
      </w:r>
      <w:r w:rsidR="007B7C7C" w:rsidRPr="007B7C7C">
        <w:t xml:space="preserve"> </w:t>
      </w:r>
      <w:r w:rsidR="00D3424A">
        <w:t xml:space="preserve">(se kapittel 5.6) </w:t>
      </w:r>
      <w:r w:rsidR="007B7C7C">
        <w:t>er</w:t>
      </w:r>
      <w:r w:rsidR="006E3944">
        <w:t xml:space="preserve"> </w:t>
      </w:r>
      <w:r w:rsidR="00D3424A">
        <w:t>identifis</w:t>
      </w:r>
      <w:r w:rsidR="006E3944">
        <w:t>ert å være d</w:t>
      </w:r>
      <w:r w:rsidR="007B7C7C">
        <w:t>e mest relevante påvirk</w:t>
      </w:r>
      <w:r w:rsidR="006E3944">
        <w:t>n</w:t>
      </w:r>
      <w:r w:rsidR="007B7C7C">
        <w:t>ingsfaktorene</w:t>
      </w:r>
      <w:r w:rsidR="006E3944">
        <w:t xml:space="preserve"> som det kan knyttes bevaringsmål til.</w:t>
      </w:r>
    </w:p>
    <w:p w14:paraId="323E72A1" w14:textId="5F962DD1" w:rsidR="00B86D56" w:rsidRDefault="00B86D56" w:rsidP="00F355A9">
      <w:pPr>
        <w:pStyle w:val="Bildetekst"/>
        <w:keepNext/>
      </w:pPr>
      <w:r>
        <w:t xml:space="preserve">Tabell </w:t>
      </w:r>
      <w:r w:rsidR="00D95B3F">
        <w:fldChar w:fldCharType="begin"/>
      </w:r>
      <w:r w:rsidR="00D95B3F">
        <w:instrText xml:space="preserve"> SEQ Tabell \* ARABIC </w:instrText>
      </w:r>
      <w:r w:rsidR="00D95B3F">
        <w:fldChar w:fldCharType="separate"/>
      </w:r>
      <w:r w:rsidR="00D95B3F">
        <w:rPr>
          <w:noProof/>
        </w:rPr>
        <w:t>1</w:t>
      </w:r>
      <w:r w:rsidR="00D95B3F">
        <w:rPr>
          <w:noProof/>
        </w:rPr>
        <w:fldChar w:fldCharType="end"/>
      </w:r>
      <w:r>
        <w:rPr>
          <w:noProof/>
        </w:rPr>
        <w:t xml:space="preserve"> Bevaringsmål og tilstandsovervåkning for Innervisten MVO</w:t>
      </w:r>
    </w:p>
    <w:tbl>
      <w:tblPr>
        <w:tblStyle w:val="Tabellrutenett"/>
        <w:tblW w:w="5000" w:type="pct"/>
        <w:tblLayout w:type="fixed"/>
        <w:tblLook w:val="04A0" w:firstRow="1" w:lastRow="0" w:firstColumn="1" w:lastColumn="0" w:noHBand="0" w:noVBand="1"/>
      </w:tblPr>
      <w:tblGrid>
        <w:gridCol w:w="563"/>
        <w:gridCol w:w="2977"/>
        <w:gridCol w:w="2409"/>
        <w:gridCol w:w="1729"/>
        <w:gridCol w:w="901"/>
        <w:gridCol w:w="1050"/>
      </w:tblGrid>
      <w:tr w:rsidR="00997154" w:rsidRPr="00997154" w14:paraId="55D311C4" w14:textId="77777777" w:rsidTr="0047184E">
        <w:tc>
          <w:tcPr>
            <w:tcW w:w="292" w:type="pct"/>
            <w:shd w:val="clear" w:color="auto" w:fill="D1DFE9" w:themeFill="accent1" w:themeFillTint="66"/>
            <w:vAlign w:val="center"/>
          </w:tcPr>
          <w:bookmarkEnd w:id="44"/>
          <w:p w14:paraId="3A97DB81" w14:textId="77777777" w:rsidR="00997154" w:rsidRPr="00F355A9" w:rsidRDefault="00997154" w:rsidP="007C57D1">
            <w:pPr>
              <w:rPr>
                <w:b/>
                <w:bCs/>
                <w:sz w:val="20"/>
                <w:szCs w:val="20"/>
              </w:rPr>
            </w:pPr>
            <w:r w:rsidRPr="00F355A9">
              <w:rPr>
                <w:b/>
                <w:bCs/>
                <w:sz w:val="20"/>
                <w:szCs w:val="20"/>
              </w:rPr>
              <w:t>ID</w:t>
            </w:r>
          </w:p>
        </w:tc>
        <w:tc>
          <w:tcPr>
            <w:tcW w:w="1546" w:type="pct"/>
            <w:shd w:val="clear" w:color="auto" w:fill="D1DFE9" w:themeFill="accent1" w:themeFillTint="66"/>
            <w:vAlign w:val="center"/>
          </w:tcPr>
          <w:p w14:paraId="6ECCC292" w14:textId="77777777" w:rsidR="00997154" w:rsidRPr="00F355A9" w:rsidRDefault="00997154" w:rsidP="007C57D1">
            <w:pPr>
              <w:rPr>
                <w:b/>
                <w:bCs/>
                <w:sz w:val="20"/>
                <w:szCs w:val="20"/>
              </w:rPr>
            </w:pPr>
            <w:proofErr w:type="spellStart"/>
            <w:r w:rsidRPr="00F355A9">
              <w:rPr>
                <w:b/>
                <w:bCs/>
                <w:sz w:val="20"/>
                <w:szCs w:val="20"/>
              </w:rPr>
              <w:t>Bevaringsmåltekst</w:t>
            </w:r>
            <w:proofErr w:type="spellEnd"/>
          </w:p>
        </w:tc>
        <w:tc>
          <w:tcPr>
            <w:tcW w:w="1251" w:type="pct"/>
            <w:shd w:val="clear" w:color="auto" w:fill="D1DFE9" w:themeFill="accent1" w:themeFillTint="66"/>
            <w:vAlign w:val="center"/>
          </w:tcPr>
          <w:p w14:paraId="40514BA8" w14:textId="77777777" w:rsidR="00997154" w:rsidRPr="00F355A9" w:rsidRDefault="00997154" w:rsidP="007C57D1">
            <w:pPr>
              <w:rPr>
                <w:b/>
                <w:bCs/>
                <w:sz w:val="20"/>
                <w:szCs w:val="20"/>
              </w:rPr>
            </w:pPr>
            <w:r w:rsidRPr="00F355A9">
              <w:rPr>
                <w:b/>
                <w:bCs/>
                <w:sz w:val="20"/>
                <w:szCs w:val="20"/>
              </w:rPr>
              <w:t>Tilstandsvariabel</w:t>
            </w:r>
          </w:p>
        </w:tc>
        <w:tc>
          <w:tcPr>
            <w:tcW w:w="898" w:type="pct"/>
            <w:shd w:val="clear" w:color="auto" w:fill="D1DFE9" w:themeFill="accent1" w:themeFillTint="66"/>
            <w:vAlign w:val="center"/>
          </w:tcPr>
          <w:p w14:paraId="09D0462C" w14:textId="77777777" w:rsidR="00997154" w:rsidRPr="00F355A9" w:rsidRDefault="00997154" w:rsidP="007C57D1">
            <w:pPr>
              <w:rPr>
                <w:b/>
                <w:bCs/>
                <w:sz w:val="20"/>
                <w:szCs w:val="20"/>
              </w:rPr>
            </w:pPr>
            <w:r w:rsidRPr="00F355A9">
              <w:rPr>
                <w:b/>
                <w:bCs/>
                <w:sz w:val="20"/>
                <w:szCs w:val="20"/>
              </w:rPr>
              <w:t>Målt tilstand</w:t>
            </w:r>
          </w:p>
        </w:tc>
        <w:tc>
          <w:tcPr>
            <w:tcW w:w="468" w:type="pct"/>
            <w:shd w:val="clear" w:color="auto" w:fill="D1DFE9" w:themeFill="accent1" w:themeFillTint="66"/>
            <w:vAlign w:val="center"/>
          </w:tcPr>
          <w:p w14:paraId="1620CD2B" w14:textId="77777777" w:rsidR="00997154" w:rsidRPr="00F355A9" w:rsidRDefault="00997154" w:rsidP="007C57D1">
            <w:pPr>
              <w:rPr>
                <w:b/>
                <w:bCs/>
                <w:sz w:val="20"/>
                <w:szCs w:val="20"/>
              </w:rPr>
            </w:pPr>
            <w:r w:rsidRPr="00F355A9">
              <w:rPr>
                <w:b/>
                <w:bCs/>
                <w:sz w:val="20"/>
                <w:szCs w:val="20"/>
              </w:rPr>
              <w:t>Opprettet</w:t>
            </w:r>
          </w:p>
        </w:tc>
        <w:tc>
          <w:tcPr>
            <w:tcW w:w="545" w:type="pct"/>
            <w:shd w:val="clear" w:color="auto" w:fill="D1DFE9" w:themeFill="accent1" w:themeFillTint="66"/>
            <w:vAlign w:val="center"/>
          </w:tcPr>
          <w:p w14:paraId="036BB388" w14:textId="77777777" w:rsidR="00997154" w:rsidRPr="00F355A9" w:rsidRDefault="00997154" w:rsidP="007C57D1">
            <w:pPr>
              <w:rPr>
                <w:b/>
                <w:bCs/>
                <w:sz w:val="20"/>
                <w:szCs w:val="20"/>
              </w:rPr>
            </w:pPr>
            <w:r w:rsidRPr="00F355A9">
              <w:rPr>
                <w:b/>
                <w:bCs/>
                <w:sz w:val="20"/>
                <w:szCs w:val="20"/>
              </w:rPr>
              <w:t>Visningsfelt</w:t>
            </w:r>
          </w:p>
        </w:tc>
      </w:tr>
      <w:tr w:rsidR="00997154" w:rsidRPr="00025D89" w14:paraId="17980455" w14:textId="77777777" w:rsidTr="0047184E">
        <w:tc>
          <w:tcPr>
            <w:tcW w:w="292" w:type="pct"/>
            <w:vAlign w:val="center"/>
          </w:tcPr>
          <w:p w14:paraId="1D5D703C" w14:textId="4E29E248" w:rsidR="00997154" w:rsidRPr="00F355A9" w:rsidRDefault="007F140D" w:rsidP="007C57D1">
            <w:pPr>
              <w:rPr>
                <w:sz w:val="20"/>
                <w:szCs w:val="20"/>
              </w:rPr>
            </w:pPr>
            <w:r w:rsidRPr="00F355A9">
              <w:rPr>
                <w:sz w:val="20"/>
                <w:szCs w:val="20"/>
              </w:rPr>
              <w:t>1</w:t>
            </w:r>
          </w:p>
        </w:tc>
        <w:tc>
          <w:tcPr>
            <w:tcW w:w="1546" w:type="pct"/>
            <w:vAlign w:val="center"/>
          </w:tcPr>
          <w:p w14:paraId="5DF95046" w14:textId="77777777" w:rsidR="00997154" w:rsidRDefault="003418C1" w:rsidP="007C57D1">
            <w:pPr>
              <w:rPr>
                <w:sz w:val="20"/>
                <w:szCs w:val="20"/>
              </w:rPr>
            </w:pPr>
            <w:r w:rsidRPr="00F355A9">
              <w:rPr>
                <w:sz w:val="20"/>
                <w:szCs w:val="20"/>
              </w:rPr>
              <w:t>Holde det marine miljøet og tidevannssonen fri for søppel og forurensing</w:t>
            </w:r>
          </w:p>
          <w:p w14:paraId="24A77415" w14:textId="159CB641" w:rsidR="006B26D6" w:rsidRPr="00F355A9" w:rsidRDefault="006B26D6" w:rsidP="007C57D1">
            <w:pPr>
              <w:rPr>
                <w:sz w:val="20"/>
                <w:szCs w:val="20"/>
              </w:rPr>
            </w:pPr>
            <w:r w:rsidRPr="00F355A9">
              <w:rPr>
                <w:sz w:val="20"/>
                <w:szCs w:val="20"/>
              </w:rPr>
              <w:t>Marin forsøpling fra oppdrettsnæringen skal reduseres til 0.</w:t>
            </w:r>
          </w:p>
        </w:tc>
        <w:tc>
          <w:tcPr>
            <w:tcW w:w="1251" w:type="pct"/>
            <w:vAlign w:val="center"/>
          </w:tcPr>
          <w:p w14:paraId="66F4383F" w14:textId="27969973" w:rsidR="003418C1" w:rsidRDefault="003418C1" w:rsidP="007C57D1">
            <w:pPr>
              <w:rPr>
                <w:sz w:val="20"/>
                <w:szCs w:val="20"/>
              </w:rPr>
            </w:pPr>
          </w:p>
          <w:p w14:paraId="471D0BA4" w14:textId="10CBDB09" w:rsidR="006B26D6" w:rsidRPr="00F355A9" w:rsidRDefault="00E21EE4" w:rsidP="007C57D1">
            <w:pPr>
              <w:rPr>
                <w:sz w:val="20"/>
                <w:szCs w:val="20"/>
              </w:rPr>
            </w:pPr>
            <w:r>
              <w:rPr>
                <w:sz w:val="20"/>
                <w:szCs w:val="20"/>
              </w:rPr>
              <w:t xml:space="preserve">Mengde </w:t>
            </w:r>
            <w:r w:rsidR="00CC1DDF">
              <w:rPr>
                <w:sz w:val="20"/>
                <w:szCs w:val="20"/>
              </w:rPr>
              <w:t xml:space="preserve">(kg) </w:t>
            </w:r>
            <w:r>
              <w:rPr>
                <w:sz w:val="20"/>
                <w:szCs w:val="20"/>
              </w:rPr>
              <w:t xml:space="preserve">marint avfall/strandsøppel ryddet per </w:t>
            </w:r>
            <w:r w:rsidR="00F242B2">
              <w:rPr>
                <w:sz w:val="20"/>
                <w:szCs w:val="20"/>
              </w:rPr>
              <w:t>tilsynsrunde</w:t>
            </w:r>
            <w:r w:rsidR="00CC1DDF">
              <w:rPr>
                <w:sz w:val="20"/>
                <w:szCs w:val="20"/>
              </w:rPr>
              <w:t>.</w:t>
            </w:r>
          </w:p>
        </w:tc>
        <w:tc>
          <w:tcPr>
            <w:tcW w:w="898" w:type="pct"/>
            <w:vAlign w:val="center"/>
          </w:tcPr>
          <w:p w14:paraId="61AC1BC0" w14:textId="31591D93" w:rsidR="005F499B" w:rsidRPr="00F355A9" w:rsidRDefault="005F499B" w:rsidP="007C57D1">
            <w:pPr>
              <w:rPr>
                <w:sz w:val="20"/>
                <w:szCs w:val="20"/>
              </w:rPr>
            </w:pPr>
            <w:r w:rsidRPr="00F355A9">
              <w:rPr>
                <w:i/>
                <w:iCs/>
                <w:sz w:val="20"/>
                <w:szCs w:val="20"/>
              </w:rPr>
              <w:t>Status:</w:t>
            </w:r>
            <w:r w:rsidRPr="00F355A9">
              <w:rPr>
                <w:sz w:val="20"/>
                <w:szCs w:val="20"/>
              </w:rPr>
              <w:t xml:space="preserve"> </w:t>
            </w:r>
            <w:r w:rsidR="00F83C7A" w:rsidRPr="00F355A9">
              <w:rPr>
                <w:sz w:val="20"/>
                <w:szCs w:val="20"/>
              </w:rPr>
              <w:t>N</w:t>
            </w:r>
            <w:r w:rsidRPr="00F355A9">
              <w:rPr>
                <w:sz w:val="20"/>
                <w:szCs w:val="20"/>
              </w:rPr>
              <w:t>oe marin forsøpling fra oppdrettsnæringen.</w:t>
            </w:r>
          </w:p>
          <w:p w14:paraId="6B38798B" w14:textId="66FEB0B5" w:rsidR="00997154" w:rsidRPr="00F355A9" w:rsidRDefault="00EB0232" w:rsidP="007C57D1">
            <w:pPr>
              <w:rPr>
                <w:sz w:val="20"/>
                <w:szCs w:val="20"/>
              </w:rPr>
            </w:pPr>
            <w:r w:rsidRPr="00F355A9">
              <w:rPr>
                <w:i/>
                <w:iCs/>
                <w:sz w:val="20"/>
                <w:szCs w:val="20"/>
              </w:rPr>
              <w:t>Tilstand:</w:t>
            </w:r>
            <w:r w:rsidRPr="00F355A9">
              <w:rPr>
                <w:sz w:val="20"/>
                <w:szCs w:val="20"/>
              </w:rPr>
              <w:t xml:space="preserve"> </w:t>
            </w:r>
            <w:r w:rsidR="000E7B4C" w:rsidRPr="00F355A9">
              <w:rPr>
                <w:sz w:val="20"/>
                <w:szCs w:val="20"/>
              </w:rPr>
              <w:t xml:space="preserve">Det skal ikke forekomme marin forsøpling i </w:t>
            </w:r>
            <w:r w:rsidR="00572D06" w:rsidRPr="00F355A9">
              <w:rPr>
                <w:sz w:val="20"/>
                <w:szCs w:val="20"/>
              </w:rPr>
              <w:t>verneområdet.</w:t>
            </w:r>
            <w:r w:rsidR="00CD525C" w:rsidRPr="00F355A9">
              <w:rPr>
                <w:sz w:val="20"/>
                <w:szCs w:val="20"/>
              </w:rPr>
              <w:t xml:space="preserve"> </w:t>
            </w:r>
          </w:p>
          <w:p w14:paraId="40546D64" w14:textId="30627036" w:rsidR="00EB0232" w:rsidRPr="00F355A9" w:rsidRDefault="00EB0232" w:rsidP="007C57D1">
            <w:pPr>
              <w:rPr>
                <w:sz w:val="20"/>
                <w:szCs w:val="20"/>
              </w:rPr>
            </w:pPr>
            <w:r w:rsidRPr="00F355A9">
              <w:rPr>
                <w:i/>
                <w:iCs/>
                <w:sz w:val="20"/>
                <w:szCs w:val="20"/>
              </w:rPr>
              <w:t>Overvåkningsmetode:</w:t>
            </w:r>
            <w:r w:rsidRPr="00F355A9">
              <w:rPr>
                <w:sz w:val="20"/>
                <w:szCs w:val="20"/>
              </w:rPr>
              <w:t xml:space="preserve"> </w:t>
            </w:r>
            <w:r w:rsidR="00161597" w:rsidRPr="00F355A9">
              <w:rPr>
                <w:sz w:val="20"/>
                <w:szCs w:val="20"/>
              </w:rPr>
              <w:t>Regist</w:t>
            </w:r>
            <w:r w:rsidR="00F83C7A" w:rsidRPr="00F355A9">
              <w:rPr>
                <w:sz w:val="20"/>
                <w:szCs w:val="20"/>
              </w:rPr>
              <w:t>r</w:t>
            </w:r>
            <w:r w:rsidR="00161597" w:rsidRPr="00F355A9">
              <w:rPr>
                <w:sz w:val="20"/>
                <w:szCs w:val="20"/>
              </w:rPr>
              <w:t xml:space="preserve">ering i forbindelse med </w:t>
            </w:r>
            <w:r w:rsidR="00F83C7A" w:rsidRPr="00F355A9">
              <w:rPr>
                <w:sz w:val="20"/>
                <w:szCs w:val="20"/>
              </w:rPr>
              <w:t>annet natur</w:t>
            </w:r>
            <w:r w:rsidRPr="00F355A9">
              <w:rPr>
                <w:sz w:val="20"/>
                <w:szCs w:val="20"/>
              </w:rPr>
              <w:t>oppsyn.</w:t>
            </w:r>
            <w:r w:rsidR="00F83C7A" w:rsidRPr="00F355A9">
              <w:rPr>
                <w:sz w:val="20"/>
                <w:szCs w:val="20"/>
              </w:rPr>
              <w:t xml:space="preserve"> </w:t>
            </w:r>
            <w:r w:rsidR="001D60CA" w:rsidRPr="00F355A9">
              <w:rPr>
                <w:sz w:val="20"/>
                <w:szCs w:val="20"/>
              </w:rPr>
              <w:t xml:space="preserve">Minimum </w:t>
            </w:r>
            <w:r w:rsidR="00EA7E0B" w:rsidRPr="00F355A9">
              <w:rPr>
                <w:sz w:val="20"/>
                <w:szCs w:val="20"/>
              </w:rPr>
              <w:t>hvert 2. år</w:t>
            </w:r>
            <w:r w:rsidR="00F83C7A" w:rsidRPr="00F355A9">
              <w:rPr>
                <w:sz w:val="20"/>
                <w:szCs w:val="20"/>
              </w:rPr>
              <w:t>.</w:t>
            </w:r>
          </w:p>
        </w:tc>
        <w:tc>
          <w:tcPr>
            <w:tcW w:w="468" w:type="pct"/>
            <w:vAlign w:val="center"/>
          </w:tcPr>
          <w:p w14:paraId="01F574DE" w14:textId="77777777" w:rsidR="00997154" w:rsidRPr="00F355A9" w:rsidRDefault="00997154" w:rsidP="007C57D1">
            <w:pPr>
              <w:rPr>
                <w:sz w:val="20"/>
                <w:szCs w:val="20"/>
              </w:rPr>
            </w:pPr>
          </w:p>
        </w:tc>
        <w:tc>
          <w:tcPr>
            <w:tcW w:w="545" w:type="pct"/>
            <w:vAlign w:val="center"/>
          </w:tcPr>
          <w:p w14:paraId="40910C77" w14:textId="77777777" w:rsidR="00997154" w:rsidRPr="00F355A9" w:rsidRDefault="00997154" w:rsidP="007C57D1">
            <w:pPr>
              <w:rPr>
                <w:sz w:val="20"/>
                <w:szCs w:val="20"/>
              </w:rPr>
            </w:pPr>
          </w:p>
        </w:tc>
      </w:tr>
    </w:tbl>
    <w:p w14:paraId="39D05098" w14:textId="77777777" w:rsidR="00997154" w:rsidRPr="00575B5F" w:rsidRDefault="00997154" w:rsidP="00997154"/>
    <w:p w14:paraId="07B0B0D6" w14:textId="37E4F48C" w:rsidR="00997154" w:rsidRDefault="00997154" w:rsidP="00997154">
      <w:pPr>
        <w:pStyle w:val="Overskrift2"/>
      </w:pPr>
      <w:bookmarkStart w:id="45" w:name="_Toc215661568"/>
      <w:r w:rsidRPr="000C4A18">
        <w:t>Tiltaksplan</w:t>
      </w:r>
      <w:r>
        <w:t>er</w:t>
      </w:r>
      <w:bookmarkEnd w:id="45"/>
    </w:p>
    <w:p w14:paraId="7F60C9FA" w14:textId="666DDAF8" w:rsidR="00F774BD" w:rsidRDefault="00F22F94" w:rsidP="00F0433F">
      <w:pPr>
        <w:pStyle w:val="Brdtekst"/>
        <w:jc w:val="both"/>
      </w:pPr>
      <w:bookmarkStart w:id="46" w:name="_Hlk210295252"/>
      <w:r>
        <w:t>Forslag til tiltak baserer seg på dagens forvaltningsutfordringer</w:t>
      </w:r>
      <w:r w:rsidR="00C63C1C">
        <w:t xml:space="preserve">, </w:t>
      </w:r>
      <w:r w:rsidR="00707087">
        <w:t>eksisterende kunnskap og kunnskapsmangler</w:t>
      </w:r>
      <w:r w:rsidR="00DC3510">
        <w:t>,</w:t>
      </w:r>
      <w:r w:rsidR="00B06130">
        <w:t xml:space="preserve"> både om verneverdiene og </w:t>
      </w:r>
      <w:r w:rsidR="00DC3510">
        <w:t xml:space="preserve">om </w:t>
      </w:r>
      <w:r w:rsidR="005F7797">
        <w:t>bruk</w:t>
      </w:r>
      <w:r w:rsidR="00B06130">
        <w:t>.</w:t>
      </w:r>
    </w:p>
    <w:p w14:paraId="1478F7C0" w14:textId="0A354DF2" w:rsidR="0080396A" w:rsidRPr="00715690" w:rsidRDefault="00E13FFA" w:rsidP="00F0433F">
      <w:pPr>
        <w:pStyle w:val="Brdtekst"/>
        <w:jc w:val="both"/>
      </w:pPr>
      <w:r w:rsidRPr="00715690">
        <w:lastRenderedPageBreak/>
        <w:t>Kunnskap</w:t>
      </w:r>
      <w:r w:rsidR="0080396A" w:rsidRPr="00715690">
        <w:t>en</w:t>
      </w:r>
      <w:r w:rsidRPr="00715690">
        <w:t xml:space="preserve"> om naturtyper i Innervisten er mangelfull</w:t>
      </w:r>
      <w:r w:rsidR="001B107B">
        <w:t>. M</w:t>
      </w:r>
      <w:r w:rsidR="00567245" w:rsidRPr="00715690">
        <w:t>iljøt</w:t>
      </w:r>
      <w:r w:rsidRPr="007B537B">
        <w:t>ilstanden i fjorden er lite undersøkt og dokumentert.</w:t>
      </w:r>
      <w:r w:rsidRPr="00715690">
        <w:t xml:space="preserve"> </w:t>
      </w:r>
      <w:r w:rsidRPr="007B537B">
        <w:t xml:space="preserve">Etablering av et oppdatert kunnskapsgrunnlag og en overvåking av tilstanden, vil derfor gi ny kunnskap om verneverdiene og om utviklingen over tid. </w:t>
      </w:r>
      <w:r w:rsidR="0080396A" w:rsidRPr="00715690">
        <w:t>T</w:t>
      </w:r>
      <w:r w:rsidR="00C56BC6" w:rsidRPr="00715690">
        <w:t>i</w:t>
      </w:r>
      <w:r w:rsidR="0080396A" w:rsidRPr="00715690">
        <w:t xml:space="preserve">lsvarende mangler en samlet oversikt over tiltak og inngrep </w:t>
      </w:r>
      <w:r w:rsidR="00F7586D">
        <w:t>i</w:t>
      </w:r>
      <w:r w:rsidR="0080396A" w:rsidRPr="00715690">
        <w:t xml:space="preserve"> sjøbunn</w:t>
      </w:r>
      <w:r w:rsidR="00C56BC6" w:rsidRPr="00715690">
        <w:t>.</w:t>
      </w:r>
    </w:p>
    <w:p w14:paraId="1F6A1DC2" w14:textId="59CA3925" w:rsidR="00C56BC6" w:rsidRPr="00715690" w:rsidRDefault="00D92015" w:rsidP="00F0433F">
      <w:pPr>
        <w:pStyle w:val="Brdtekst"/>
        <w:jc w:val="both"/>
      </w:pPr>
      <w:r w:rsidRPr="00715690">
        <w:t xml:space="preserve">Omfanget </w:t>
      </w:r>
      <w:r w:rsidR="001C3BC4">
        <w:t>av</w:t>
      </w:r>
      <w:r w:rsidR="00005817">
        <w:t>,</w:t>
      </w:r>
      <w:r w:rsidR="001C3BC4">
        <w:t xml:space="preserve"> </w:t>
      </w:r>
      <w:r w:rsidR="0082154D">
        <w:t>og kilder til</w:t>
      </w:r>
      <w:r w:rsidR="00005817">
        <w:t>,</w:t>
      </w:r>
      <w:r w:rsidRPr="00715690">
        <w:t xml:space="preserve"> </w:t>
      </w:r>
      <w:r w:rsidR="004F213C" w:rsidRPr="00715690">
        <w:t>marin</w:t>
      </w:r>
      <w:r w:rsidR="00F44102" w:rsidRPr="00715690">
        <w:t xml:space="preserve"> for</w:t>
      </w:r>
      <w:r w:rsidR="004F213C" w:rsidRPr="00715690">
        <w:t>søp</w:t>
      </w:r>
      <w:r w:rsidR="00F44102" w:rsidRPr="00715690">
        <w:t>ling</w:t>
      </w:r>
      <w:r w:rsidR="004F213C" w:rsidRPr="00715690">
        <w:t xml:space="preserve"> foreslås kartlagt</w:t>
      </w:r>
      <w:r w:rsidR="0082154D">
        <w:t>, noe</w:t>
      </w:r>
      <w:r w:rsidR="004F213C" w:rsidRPr="00715690">
        <w:t xml:space="preserve"> som </w:t>
      </w:r>
      <w:r w:rsidR="0082154D">
        <w:t xml:space="preserve">skal gi </w:t>
      </w:r>
      <w:r w:rsidR="004F213C" w:rsidRPr="00715690">
        <w:t>grunnlag for oppfølging</w:t>
      </w:r>
      <w:r w:rsidR="00CB79FD" w:rsidRPr="00715690">
        <w:t>/</w:t>
      </w:r>
      <w:r w:rsidR="004F213C" w:rsidRPr="00715690">
        <w:t>ryddeaksjoner</w:t>
      </w:r>
      <w:r w:rsidR="00CB79FD" w:rsidRPr="00715690">
        <w:t xml:space="preserve"> og overvåking av tilstand</w:t>
      </w:r>
      <w:r w:rsidR="004F213C" w:rsidRPr="00715690">
        <w:t>.</w:t>
      </w:r>
    </w:p>
    <w:p w14:paraId="70610B49" w14:textId="2B86B7A8" w:rsidR="00855DE0" w:rsidRDefault="00855DE0" w:rsidP="00F0433F">
      <w:pPr>
        <w:pStyle w:val="Brdtekst"/>
        <w:jc w:val="both"/>
      </w:pPr>
      <w:r w:rsidRPr="00715690">
        <w:t>I tillegg til kartlegging</w:t>
      </w:r>
      <w:r w:rsidR="00E23B4E" w:rsidRPr="00715690">
        <w:t xml:space="preserve">, </w:t>
      </w:r>
      <w:r w:rsidRPr="00715690">
        <w:t>overvåking</w:t>
      </w:r>
      <w:r w:rsidR="00E23B4E" w:rsidRPr="00715690">
        <w:t xml:space="preserve"> og skjøtsel</w:t>
      </w:r>
      <w:r w:rsidR="002578BA" w:rsidRPr="00715690">
        <w:t xml:space="preserve"> foreslås det </w:t>
      </w:r>
      <w:r w:rsidR="0022207F" w:rsidRPr="00715690">
        <w:t>informasjons</w:t>
      </w:r>
      <w:r w:rsidR="002578BA" w:rsidRPr="00715690">
        <w:t xml:space="preserve">tiltak </w:t>
      </w:r>
      <w:r w:rsidR="00E0542B" w:rsidRPr="00715690">
        <w:t>ved innfallsportene</w:t>
      </w:r>
      <w:r w:rsidR="0022207F" w:rsidRPr="00715690">
        <w:t xml:space="preserve"> til Lomsdal-Visten nasjonalpark</w:t>
      </w:r>
      <w:r w:rsidR="005B5663" w:rsidRPr="00715690">
        <w:t xml:space="preserve"> i Innervisten</w:t>
      </w:r>
      <w:r w:rsidR="003F6062" w:rsidRPr="00715690">
        <w:t>.</w:t>
      </w:r>
      <w:r w:rsidR="0022207F" w:rsidRPr="00715690">
        <w:t xml:space="preserve"> </w:t>
      </w:r>
      <w:r w:rsidR="008E5D88" w:rsidRPr="00715690">
        <w:t>Informasjon skal</w:t>
      </w:r>
      <w:r w:rsidR="003F6062" w:rsidRPr="00715690">
        <w:t xml:space="preserve"> </w:t>
      </w:r>
      <w:r w:rsidR="00715690" w:rsidRPr="00715690">
        <w:t>bedre</w:t>
      </w:r>
      <w:r w:rsidR="002578BA" w:rsidRPr="00715690">
        <w:t xml:space="preserve"> </w:t>
      </w:r>
      <w:r w:rsidR="003F6062" w:rsidRPr="00715690">
        <w:t>bevisstheten</w:t>
      </w:r>
      <w:r w:rsidR="008E5D88" w:rsidRPr="00715690">
        <w:t xml:space="preserve"> om naturverdiene </w:t>
      </w:r>
      <w:r w:rsidR="00715690" w:rsidRPr="00715690">
        <w:t xml:space="preserve">i </w:t>
      </w:r>
      <w:r w:rsidR="008E5D88" w:rsidRPr="00715690">
        <w:t>I</w:t>
      </w:r>
      <w:r w:rsidR="002578BA" w:rsidRPr="00715690">
        <w:t>nnervisten marine verneom</w:t>
      </w:r>
      <w:r w:rsidR="00B063FC" w:rsidRPr="00715690">
        <w:t>r</w:t>
      </w:r>
      <w:r w:rsidR="002578BA" w:rsidRPr="00715690">
        <w:t>å</w:t>
      </w:r>
      <w:r w:rsidR="00B063FC" w:rsidRPr="00715690">
        <w:t>d</w:t>
      </w:r>
      <w:r w:rsidR="002578BA" w:rsidRPr="00715690">
        <w:t>e for besøkende</w:t>
      </w:r>
      <w:r w:rsidR="005B5663" w:rsidRPr="00715690">
        <w:t>.</w:t>
      </w:r>
    </w:p>
    <w:p w14:paraId="3D0D4256" w14:textId="77777777" w:rsidR="000663F5" w:rsidRPr="00715690" w:rsidRDefault="000663F5" w:rsidP="00F0433F">
      <w:pPr>
        <w:pStyle w:val="Brdtekst"/>
        <w:jc w:val="both"/>
      </w:pPr>
    </w:p>
    <w:p w14:paraId="11FE19A4" w14:textId="3D09B373" w:rsidR="00BE2840" w:rsidRDefault="00BE2840" w:rsidP="00F355A9">
      <w:pPr>
        <w:pStyle w:val="Bildetekst"/>
        <w:keepNext/>
      </w:pPr>
      <w:r>
        <w:t xml:space="preserve">Tabell </w:t>
      </w:r>
      <w:r w:rsidR="00D95B3F">
        <w:fldChar w:fldCharType="begin"/>
      </w:r>
      <w:r w:rsidR="00D95B3F">
        <w:instrText xml:space="preserve"> SEQ Tabell \* ARABIC </w:instrText>
      </w:r>
      <w:r w:rsidR="00D95B3F">
        <w:fldChar w:fldCharType="separate"/>
      </w:r>
      <w:r w:rsidR="00D95B3F">
        <w:rPr>
          <w:noProof/>
        </w:rPr>
        <w:t>2</w:t>
      </w:r>
      <w:r w:rsidR="00D95B3F">
        <w:rPr>
          <w:noProof/>
        </w:rPr>
        <w:fldChar w:fldCharType="end"/>
      </w:r>
      <w:r>
        <w:t xml:space="preserve"> </w:t>
      </w:r>
      <w:r w:rsidR="00436EE5">
        <w:t>Prioritering av t</w:t>
      </w:r>
      <w:r>
        <w:t>iltak for kartlegging, overvåkning</w:t>
      </w:r>
      <w:r w:rsidR="00436EE5">
        <w:t>, skjøtsel</w:t>
      </w:r>
      <w:r>
        <w:t xml:space="preserve"> og </w:t>
      </w:r>
      <w:r w:rsidR="00436EE5">
        <w:t>informasjon</w:t>
      </w:r>
      <w:r>
        <w:t xml:space="preserve"> i Innervisten MVO</w:t>
      </w:r>
    </w:p>
    <w:tbl>
      <w:tblPr>
        <w:tblStyle w:val="Tabellrutenett"/>
        <w:tblW w:w="5000" w:type="pct"/>
        <w:tblLayout w:type="fixed"/>
        <w:tblLook w:val="04A0" w:firstRow="1" w:lastRow="0" w:firstColumn="1" w:lastColumn="0" w:noHBand="0" w:noVBand="1"/>
      </w:tblPr>
      <w:tblGrid>
        <w:gridCol w:w="900"/>
        <w:gridCol w:w="656"/>
        <w:gridCol w:w="2578"/>
        <w:gridCol w:w="1392"/>
        <w:gridCol w:w="1134"/>
        <w:gridCol w:w="849"/>
        <w:gridCol w:w="851"/>
        <w:gridCol w:w="1269"/>
      </w:tblGrid>
      <w:tr w:rsidR="00997154" w:rsidRPr="00997154" w14:paraId="733D8E7A" w14:textId="77777777" w:rsidTr="00F355A9">
        <w:tc>
          <w:tcPr>
            <w:tcW w:w="467" w:type="pct"/>
            <w:shd w:val="clear" w:color="auto" w:fill="D1DFE9" w:themeFill="accent1" w:themeFillTint="66"/>
            <w:vAlign w:val="center"/>
          </w:tcPr>
          <w:bookmarkEnd w:id="46"/>
          <w:p w14:paraId="207CBE83" w14:textId="77777777" w:rsidR="00997154" w:rsidRPr="00F355A9" w:rsidRDefault="00997154" w:rsidP="007C57D1">
            <w:pPr>
              <w:rPr>
                <w:b/>
                <w:bCs/>
                <w:sz w:val="20"/>
                <w:szCs w:val="20"/>
              </w:rPr>
            </w:pPr>
            <w:r w:rsidRPr="00F355A9">
              <w:rPr>
                <w:b/>
                <w:bCs/>
                <w:sz w:val="20"/>
                <w:szCs w:val="20"/>
              </w:rPr>
              <w:t>ID_TILTAK</w:t>
            </w:r>
          </w:p>
        </w:tc>
        <w:tc>
          <w:tcPr>
            <w:tcW w:w="340" w:type="pct"/>
            <w:shd w:val="clear" w:color="auto" w:fill="D1DFE9" w:themeFill="accent1" w:themeFillTint="66"/>
            <w:vAlign w:val="center"/>
          </w:tcPr>
          <w:p w14:paraId="6CA566FA" w14:textId="77777777" w:rsidR="00997154" w:rsidRPr="00F355A9" w:rsidRDefault="00997154" w:rsidP="007C57D1">
            <w:pPr>
              <w:rPr>
                <w:b/>
                <w:bCs/>
                <w:sz w:val="20"/>
                <w:szCs w:val="20"/>
              </w:rPr>
            </w:pPr>
            <w:proofErr w:type="spellStart"/>
            <w:r w:rsidRPr="00F355A9">
              <w:rPr>
                <w:b/>
                <w:bCs/>
                <w:sz w:val="20"/>
                <w:szCs w:val="20"/>
              </w:rPr>
              <w:t>Pri</w:t>
            </w:r>
            <w:proofErr w:type="spellEnd"/>
          </w:p>
        </w:tc>
        <w:tc>
          <w:tcPr>
            <w:tcW w:w="1338" w:type="pct"/>
            <w:shd w:val="clear" w:color="auto" w:fill="D1DFE9" w:themeFill="accent1" w:themeFillTint="66"/>
            <w:vAlign w:val="center"/>
          </w:tcPr>
          <w:p w14:paraId="206C7849" w14:textId="77777777" w:rsidR="00997154" w:rsidRPr="00F355A9" w:rsidRDefault="00997154" w:rsidP="007C57D1">
            <w:pPr>
              <w:rPr>
                <w:b/>
                <w:bCs/>
                <w:sz w:val="20"/>
                <w:szCs w:val="20"/>
              </w:rPr>
            </w:pPr>
            <w:r w:rsidRPr="00F355A9">
              <w:rPr>
                <w:b/>
                <w:bCs/>
                <w:sz w:val="20"/>
                <w:szCs w:val="20"/>
              </w:rPr>
              <w:t>Beskrivelse</w:t>
            </w:r>
          </w:p>
        </w:tc>
        <w:tc>
          <w:tcPr>
            <w:tcW w:w="723" w:type="pct"/>
            <w:shd w:val="clear" w:color="auto" w:fill="D1DFE9" w:themeFill="accent1" w:themeFillTint="66"/>
            <w:vAlign w:val="center"/>
          </w:tcPr>
          <w:p w14:paraId="7C4F5EE9" w14:textId="77777777" w:rsidR="00997154" w:rsidRPr="00F355A9" w:rsidRDefault="00997154" w:rsidP="007C57D1">
            <w:pPr>
              <w:rPr>
                <w:b/>
                <w:bCs/>
                <w:sz w:val="20"/>
                <w:szCs w:val="20"/>
              </w:rPr>
            </w:pPr>
            <w:r w:rsidRPr="00F355A9">
              <w:rPr>
                <w:b/>
                <w:bCs/>
                <w:sz w:val="20"/>
                <w:szCs w:val="20"/>
              </w:rPr>
              <w:t>Kategori</w:t>
            </w:r>
          </w:p>
        </w:tc>
        <w:tc>
          <w:tcPr>
            <w:tcW w:w="589" w:type="pct"/>
            <w:shd w:val="clear" w:color="auto" w:fill="D1DFE9" w:themeFill="accent1" w:themeFillTint="66"/>
            <w:vAlign w:val="center"/>
          </w:tcPr>
          <w:p w14:paraId="0BF8FB0C" w14:textId="1D85E023" w:rsidR="00997154" w:rsidRPr="00F355A9" w:rsidRDefault="00997154" w:rsidP="007C57D1">
            <w:pPr>
              <w:rPr>
                <w:b/>
                <w:bCs/>
                <w:sz w:val="20"/>
                <w:szCs w:val="20"/>
              </w:rPr>
            </w:pPr>
            <w:r w:rsidRPr="00F355A9">
              <w:rPr>
                <w:b/>
                <w:bCs/>
                <w:sz w:val="20"/>
                <w:szCs w:val="20"/>
              </w:rPr>
              <w:t>Bevarings</w:t>
            </w:r>
            <w:r w:rsidR="002E6838">
              <w:rPr>
                <w:b/>
                <w:bCs/>
                <w:sz w:val="20"/>
                <w:szCs w:val="20"/>
              </w:rPr>
              <w:t>-</w:t>
            </w:r>
            <w:r w:rsidRPr="00F355A9">
              <w:rPr>
                <w:b/>
                <w:bCs/>
                <w:sz w:val="20"/>
                <w:szCs w:val="20"/>
              </w:rPr>
              <w:t>mål</w:t>
            </w:r>
          </w:p>
        </w:tc>
        <w:tc>
          <w:tcPr>
            <w:tcW w:w="441" w:type="pct"/>
            <w:shd w:val="clear" w:color="auto" w:fill="D1DFE9" w:themeFill="accent1" w:themeFillTint="66"/>
            <w:vAlign w:val="center"/>
          </w:tcPr>
          <w:p w14:paraId="69C3AC23" w14:textId="77777777" w:rsidR="00997154" w:rsidRPr="00F355A9" w:rsidRDefault="00997154" w:rsidP="007C57D1">
            <w:pPr>
              <w:rPr>
                <w:b/>
                <w:bCs/>
                <w:sz w:val="20"/>
                <w:szCs w:val="20"/>
              </w:rPr>
            </w:pPr>
            <w:r w:rsidRPr="00F355A9">
              <w:rPr>
                <w:b/>
                <w:bCs/>
                <w:sz w:val="20"/>
                <w:szCs w:val="20"/>
              </w:rPr>
              <w:t>Dato innlagt</w:t>
            </w:r>
          </w:p>
        </w:tc>
        <w:tc>
          <w:tcPr>
            <w:tcW w:w="442" w:type="pct"/>
            <w:shd w:val="clear" w:color="auto" w:fill="D1DFE9" w:themeFill="accent1" w:themeFillTint="66"/>
            <w:vAlign w:val="center"/>
          </w:tcPr>
          <w:p w14:paraId="12AF9E13" w14:textId="77777777" w:rsidR="00997154" w:rsidRPr="00F355A9" w:rsidRDefault="00997154" w:rsidP="007C57D1">
            <w:pPr>
              <w:rPr>
                <w:b/>
                <w:bCs/>
                <w:sz w:val="20"/>
                <w:szCs w:val="20"/>
              </w:rPr>
            </w:pPr>
            <w:r w:rsidRPr="00F355A9">
              <w:rPr>
                <w:b/>
                <w:bCs/>
                <w:sz w:val="20"/>
                <w:szCs w:val="20"/>
              </w:rPr>
              <w:t>Dato ferdig</w:t>
            </w:r>
          </w:p>
        </w:tc>
        <w:tc>
          <w:tcPr>
            <w:tcW w:w="659" w:type="pct"/>
            <w:shd w:val="clear" w:color="auto" w:fill="D1DFE9" w:themeFill="accent1" w:themeFillTint="66"/>
            <w:vAlign w:val="center"/>
          </w:tcPr>
          <w:p w14:paraId="764FECD5" w14:textId="77777777" w:rsidR="00997154" w:rsidRPr="00F355A9" w:rsidRDefault="00997154" w:rsidP="007C57D1">
            <w:pPr>
              <w:rPr>
                <w:b/>
                <w:bCs/>
                <w:sz w:val="20"/>
                <w:szCs w:val="20"/>
              </w:rPr>
            </w:pPr>
            <w:r w:rsidRPr="00F355A9">
              <w:rPr>
                <w:b/>
                <w:bCs/>
                <w:sz w:val="20"/>
                <w:szCs w:val="20"/>
              </w:rPr>
              <w:t>Internt opphav</w:t>
            </w:r>
          </w:p>
        </w:tc>
      </w:tr>
      <w:tr w:rsidR="00997154" w:rsidRPr="00025D89" w14:paraId="14B4E050" w14:textId="77777777" w:rsidTr="00F355A9">
        <w:tc>
          <w:tcPr>
            <w:tcW w:w="467" w:type="pct"/>
            <w:vAlign w:val="center"/>
          </w:tcPr>
          <w:p w14:paraId="1B8FDC21" w14:textId="57AB4751" w:rsidR="00997154" w:rsidRPr="00F355A9" w:rsidRDefault="00997154" w:rsidP="007C57D1">
            <w:pPr>
              <w:rPr>
                <w:sz w:val="20"/>
                <w:szCs w:val="20"/>
              </w:rPr>
            </w:pPr>
          </w:p>
        </w:tc>
        <w:tc>
          <w:tcPr>
            <w:tcW w:w="340" w:type="pct"/>
            <w:vAlign w:val="center"/>
          </w:tcPr>
          <w:p w14:paraId="78FC9090" w14:textId="249880F5" w:rsidR="00997154" w:rsidRPr="00F355A9" w:rsidRDefault="00EB4EBC" w:rsidP="007C57D1">
            <w:pPr>
              <w:rPr>
                <w:sz w:val="20"/>
                <w:szCs w:val="20"/>
              </w:rPr>
            </w:pPr>
            <w:r w:rsidRPr="00F355A9">
              <w:rPr>
                <w:sz w:val="20"/>
                <w:szCs w:val="20"/>
              </w:rPr>
              <w:t>1</w:t>
            </w:r>
          </w:p>
        </w:tc>
        <w:tc>
          <w:tcPr>
            <w:tcW w:w="1338" w:type="pct"/>
            <w:vAlign w:val="center"/>
          </w:tcPr>
          <w:p w14:paraId="764C3302" w14:textId="77777777" w:rsidR="008F01EE" w:rsidRPr="00F355A9" w:rsidRDefault="00EB4EBC" w:rsidP="007C57D1">
            <w:pPr>
              <w:rPr>
                <w:sz w:val="20"/>
                <w:szCs w:val="20"/>
              </w:rPr>
            </w:pPr>
            <w:r w:rsidRPr="00F355A9">
              <w:rPr>
                <w:sz w:val="20"/>
                <w:szCs w:val="20"/>
              </w:rPr>
              <w:t>Kartlegging av marine naturtyper</w:t>
            </w:r>
            <w:r w:rsidR="003418C1" w:rsidRPr="00F355A9">
              <w:rPr>
                <w:sz w:val="20"/>
                <w:szCs w:val="20"/>
              </w:rPr>
              <w:t xml:space="preserve"> etter </w:t>
            </w:r>
            <w:proofErr w:type="spellStart"/>
            <w:r w:rsidR="003418C1" w:rsidRPr="00F355A9">
              <w:rPr>
                <w:sz w:val="20"/>
                <w:szCs w:val="20"/>
              </w:rPr>
              <w:t>NiN</w:t>
            </w:r>
            <w:proofErr w:type="spellEnd"/>
            <w:r w:rsidR="003418C1" w:rsidRPr="00F355A9">
              <w:rPr>
                <w:sz w:val="20"/>
                <w:szCs w:val="20"/>
              </w:rPr>
              <w:t>-metodikken</w:t>
            </w:r>
            <w:r w:rsidR="004616FB" w:rsidRPr="00F355A9">
              <w:rPr>
                <w:sz w:val="20"/>
                <w:szCs w:val="20"/>
              </w:rPr>
              <w:t>.</w:t>
            </w:r>
          </w:p>
          <w:p w14:paraId="0C42D575" w14:textId="47B81DB6" w:rsidR="00997154" w:rsidRPr="00F355A9" w:rsidRDefault="004616FB" w:rsidP="007C57D1">
            <w:pPr>
              <w:rPr>
                <w:sz w:val="20"/>
                <w:szCs w:val="20"/>
              </w:rPr>
            </w:pPr>
            <w:r w:rsidRPr="00F355A9">
              <w:rPr>
                <w:sz w:val="20"/>
                <w:szCs w:val="20"/>
              </w:rPr>
              <w:t xml:space="preserve">Arbeide for å bli del av </w:t>
            </w:r>
            <w:r w:rsidR="00AC0E1D" w:rsidRPr="00F355A9">
              <w:rPr>
                <w:sz w:val="20"/>
                <w:szCs w:val="20"/>
              </w:rPr>
              <w:t>kartleggingen gjennom prosjekt Marine grunnkart i kystsonen.</w:t>
            </w:r>
          </w:p>
        </w:tc>
        <w:tc>
          <w:tcPr>
            <w:tcW w:w="723" w:type="pct"/>
            <w:vAlign w:val="center"/>
          </w:tcPr>
          <w:p w14:paraId="7B03A7C4" w14:textId="60DBE1BD" w:rsidR="00997154" w:rsidRPr="00F355A9" w:rsidRDefault="00EB4EBC" w:rsidP="007C57D1">
            <w:pPr>
              <w:rPr>
                <w:sz w:val="20"/>
                <w:szCs w:val="20"/>
              </w:rPr>
            </w:pPr>
            <w:r w:rsidRPr="00F355A9">
              <w:rPr>
                <w:sz w:val="20"/>
                <w:szCs w:val="20"/>
              </w:rPr>
              <w:t>Kartlegging</w:t>
            </w:r>
          </w:p>
        </w:tc>
        <w:tc>
          <w:tcPr>
            <w:tcW w:w="589" w:type="pct"/>
            <w:vAlign w:val="center"/>
          </w:tcPr>
          <w:p w14:paraId="5648083B" w14:textId="70546C6E" w:rsidR="00997154" w:rsidRPr="00F355A9" w:rsidRDefault="00997154" w:rsidP="007C57D1">
            <w:pPr>
              <w:rPr>
                <w:sz w:val="20"/>
                <w:szCs w:val="20"/>
              </w:rPr>
            </w:pPr>
          </w:p>
        </w:tc>
        <w:tc>
          <w:tcPr>
            <w:tcW w:w="441" w:type="pct"/>
            <w:vAlign w:val="center"/>
          </w:tcPr>
          <w:p w14:paraId="2470AD5B" w14:textId="77777777" w:rsidR="00997154" w:rsidRPr="00F355A9" w:rsidRDefault="00997154" w:rsidP="007C57D1">
            <w:pPr>
              <w:rPr>
                <w:sz w:val="20"/>
                <w:szCs w:val="20"/>
              </w:rPr>
            </w:pPr>
          </w:p>
        </w:tc>
        <w:tc>
          <w:tcPr>
            <w:tcW w:w="442" w:type="pct"/>
            <w:vAlign w:val="center"/>
          </w:tcPr>
          <w:p w14:paraId="11B74172" w14:textId="77777777" w:rsidR="00997154" w:rsidRPr="00F355A9" w:rsidRDefault="00997154" w:rsidP="007C57D1">
            <w:pPr>
              <w:rPr>
                <w:sz w:val="20"/>
                <w:szCs w:val="20"/>
              </w:rPr>
            </w:pPr>
          </w:p>
        </w:tc>
        <w:tc>
          <w:tcPr>
            <w:tcW w:w="659" w:type="pct"/>
            <w:vAlign w:val="center"/>
          </w:tcPr>
          <w:p w14:paraId="3E566D88" w14:textId="77777777" w:rsidR="00997154" w:rsidRPr="00F355A9" w:rsidRDefault="00997154" w:rsidP="007C57D1">
            <w:pPr>
              <w:rPr>
                <w:sz w:val="20"/>
                <w:szCs w:val="20"/>
              </w:rPr>
            </w:pPr>
          </w:p>
        </w:tc>
      </w:tr>
      <w:tr w:rsidR="00997154" w:rsidRPr="00025D89" w14:paraId="6A97FACE" w14:textId="77777777" w:rsidTr="00F355A9">
        <w:tc>
          <w:tcPr>
            <w:tcW w:w="467" w:type="pct"/>
            <w:vAlign w:val="center"/>
          </w:tcPr>
          <w:p w14:paraId="7A0E11BC" w14:textId="2FD27F38" w:rsidR="00997154" w:rsidRPr="00F355A9" w:rsidRDefault="00997154" w:rsidP="007C57D1">
            <w:pPr>
              <w:rPr>
                <w:sz w:val="20"/>
                <w:szCs w:val="20"/>
              </w:rPr>
            </w:pPr>
          </w:p>
        </w:tc>
        <w:tc>
          <w:tcPr>
            <w:tcW w:w="340" w:type="pct"/>
            <w:vAlign w:val="center"/>
          </w:tcPr>
          <w:p w14:paraId="08CB4DBD" w14:textId="1FB09054" w:rsidR="00997154" w:rsidRPr="00F355A9" w:rsidRDefault="00684718" w:rsidP="007C57D1">
            <w:pPr>
              <w:rPr>
                <w:sz w:val="20"/>
                <w:szCs w:val="20"/>
              </w:rPr>
            </w:pPr>
            <w:r w:rsidRPr="00F355A9">
              <w:rPr>
                <w:sz w:val="20"/>
                <w:szCs w:val="20"/>
              </w:rPr>
              <w:t>1</w:t>
            </w:r>
          </w:p>
        </w:tc>
        <w:tc>
          <w:tcPr>
            <w:tcW w:w="1338" w:type="pct"/>
            <w:vAlign w:val="center"/>
          </w:tcPr>
          <w:p w14:paraId="7A72099F" w14:textId="41DE01E4" w:rsidR="00997154" w:rsidRPr="00F355A9" w:rsidRDefault="00684718" w:rsidP="007C57D1">
            <w:pPr>
              <w:rPr>
                <w:sz w:val="20"/>
                <w:szCs w:val="20"/>
              </w:rPr>
            </w:pPr>
            <w:r w:rsidRPr="00F355A9">
              <w:rPr>
                <w:sz w:val="20"/>
                <w:szCs w:val="20"/>
              </w:rPr>
              <w:t>Skaffe oversikt (kart) over kabler og andre ledninger i sjø</w:t>
            </w:r>
          </w:p>
        </w:tc>
        <w:tc>
          <w:tcPr>
            <w:tcW w:w="723" w:type="pct"/>
            <w:vAlign w:val="center"/>
          </w:tcPr>
          <w:p w14:paraId="03E82149" w14:textId="1EBA0A8E" w:rsidR="00997154" w:rsidRPr="00F355A9" w:rsidRDefault="00684718" w:rsidP="007C57D1">
            <w:pPr>
              <w:rPr>
                <w:sz w:val="20"/>
                <w:szCs w:val="20"/>
              </w:rPr>
            </w:pPr>
            <w:r w:rsidRPr="00F355A9">
              <w:rPr>
                <w:sz w:val="20"/>
                <w:szCs w:val="20"/>
              </w:rPr>
              <w:t>Kartlegging</w:t>
            </w:r>
          </w:p>
        </w:tc>
        <w:tc>
          <w:tcPr>
            <w:tcW w:w="589" w:type="pct"/>
            <w:vAlign w:val="center"/>
          </w:tcPr>
          <w:p w14:paraId="7B519F32" w14:textId="71D0AB0C" w:rsidR="00997154" w:rsidRPr="00F355A9" w:rsidRDefault="00997154" w:rsidP="007C57D1">
            <w:pPr>
              <w:rPr>
                <w:sz w:val="20"/>
                <w:szCs w:val="20"/>
              </w:rPr>
            </w:pPr>
          </w:p>
        </w:tc>
        <w:tc>
          <w:tcPr>
            <w:tcW w:w="441" w:type="pct"/>
            <w:vAlign w:val="center"/>
          </w:tcPr>
          <w:p w14:paraId="05552B6B" w14:textId="77777777" w:rsidR="00997154" w:rsidRPr="00F355A9" w:rsidRDefault="00997154" w:rsidP="007C57D1">
            <w:pPr>
              <w:rPr>
                <w:sz w:val="20"/>
                <w:szCs w:val="20"/>
              </w:rPr>
            </w:pPr>
          </w:p>
        </w:tc>
        <w:tc>
          <w:tcPr>
            <w:tcW w:w="442" w:type="pct"/>
            <w:vAlign w:val="center"/>
          </w:tcPr>
          <w:p w14:paraId="2F6F4ADD" w14:textId="77777777" w:rsidR="00997154" w:rsidRPr="00F355A9" w:rsidRDefault="00997154" w:rsidP="007C57D1">
            <w:pPr>
              <w:rPr>
                <w:sz w:val="20"/>
                <w:szCs w:val="20"/>
              </w:rPr>
            </w:pPr>
          </w:p>
        </w:tc>
        <w:tc>
          <w:tcPr>
            <w:tcW w:w="659" w:type="pct"/>
            <w:vAlign w:val="center"/>
          </w:tcPr>
          <w:p w14:paraId="5B97D374" w14:textId="77777777" w:rsidR="00997154" w:rsidRPr="00F355A9" w:rsidRDefault="00997154" w:rsidP="007C57D1">
            <w:pPr>
              <w:rPr>
                <w:sz w:val="20"/>
                <w:szCs w:val="20"/>
              </w:rPr>
            </w:pPr>
          </w:p>
        </w:tc>
      </w:tr>
      <w:tr w:rsidR="00997154" w:rsidRPr="00025D89" w14:paraId="541E306A" w14:textId="77777777" w:rsidTr="00F355A9">
        <w:tc>
          <w:tcPr>
            <w:tcW w:w="467" w:type="pct"/>
            <w:vAlign w:val="center"/>
          </w:tcPr>
          <w:p w14:paraId="637D9FBA" w14:textId="46CC5B8A" w:rsidR="00997154" w:rsidRPr="00F355A9" w:rsidRDefault="00997154" w:rsidP="007C57D1">
            <w:pPr>
              <w:rPr>
                <w:sz w:val="20"/>
                <w:szCs w:val="20"/>
              </w:rPr>
            </w:pPr>
          </w:p>
        </w:tc>
        <w:tc>
          <w:tcPr>
            <w:tcW w:w="340" w:type="pct"/>
            <w:vAlign w:val="center"/>
          </w:tcPr>
          <w:p w14:paraId="65659C2D" w14:textId="01F42E3E" w:rsidR="00997154" w:rsidRPr="00F355A9" w:rsidRDefault="00EB4EBC" w:rsidP="007C57D1">
            <w:pPr>
              <w:rPr>
                <w:sz w:val="20"/>
                <w:szCs w:val="20"/>
              </w:rPr>
            </w:pPr>
            <w:r w:rsidRPr="00F355A9">
              <w:rPr>
                <w:sz w:val="20"/>
                <w:szCs w:val="20"/>
              </w:rPr>
              <w:t>3</w:t>
            </w:r>
          </w:p>
        </w:tc>
        <w:tc>
          <w:tcPr>
            <w:tcW w:w="1338" w:type="pct"/>
            <w:vAlign w:val="center"/>
          </w:tcPr>
          <w:p w14:paraId="062562FC" w14:textId="445095FC" w:rsidR="00997154" w:rsidRPr="00F355A9" w:rsidRDefault="00EB4EBC" w:rsidP="007C57D1">
            <w:pPr>
              <w:rPr>
                <w:sz w:val="20"/>
                <w:szCs w:val="20"/>
              </w:rPr>
            </w:pPr>
            <w:proofErr w:type="spellStart"/>
            <w:r w:rsidRPr="00F355A9">
              <w:rPr>
                <w:sz w:val="20"/>
                <w:szCs w:val="20"/>
              </w:rPr>
              <w:t>Kartfeste</w:t>
            </w:r>
            <w:proofErr w:type="spellEnd"/>
            <w:r w:rsidRPr="00F355A9">
              <w:rPr>
                <w:sz w:val="20"/>
                <w:szCs w:val="20"/>
              </w:rPr>
              <w:t xml:space="preserve"> undersjøiske grotter og jettegryter</w:t>
            </w:r>
          </w:p>
        </w:tc>
        <w:tc>
          <w:tcPr>
            <w:tcW w:w="723" w:type="pct"/>
            <w:vAlign w:val="center"/>
          </w:tcPr>
          <w:p w14:paraId="635321F4" w14:textId="597FA117" w:rsidR="00997154" w:rsidRPr="00F355A9" w:rsidRDefault="00EB4EBC" w:rsidP="007C57D1">
            <w:pPr>
              <w:rPr>
                <w:sz w:val="20"/>
                <w:szCs w:val="20"/>
              </w:rPr>
            </w:pPr>
            <w:r w:rsidRPr="00F355A9">
              <w:rPr>
                <w:sz w:val="20"/>
                <w:szCs w:val="20"/>
              </w:rPr>
              <w:t>Kartlegging</w:t>
            </w:r>
          </w:p>
        </w:tc>
        <w:tc>
          <w:tcPr>
            <w:tcW w:w="589" w:type="pct"/>
            <w:vAlign w:val="center"/>
          </w:tcPr>
          <w:p w14:paraId="074A87A1" w14:textId="07B4ED31" w:rsidR="00997154" w:rsidRPr="00F355A9" w:rsidRDefault="00997154" w:rsidP="007C57D1">
            <w:pPr>
              <w:rPr>
                <w:sz w:val="20"/>
                <w:szCs w:val="20"/>
              </w:rPr>
            </w:pPr>
          </w:p>
        </w:tc>
        <w:tc>
          <w:tcPr>
            <w:tcW w:w="441" w:type="pct"/>
            <w:vAlign w:val="center"/>
          </w:tcPr>
          <w:p w14:paraId="5141D3E0" w14:textId="77777777" w:rsidR="00997154" w:rsidRPr="00F355A9" w:rsidRDefault="00997154" w:rsidP="007C57D1">
            <w:pPr>
              <w:rPr>
                <w:sz w:val="20"/>
                <w:szCs w:val="20"/>
              </w:rPr>
            </w:pPr>
          </w:p>
        </w:tc>
        <w:tc>
          <w:tcPr>
            <w:tcW w:w="442" w:type="pct"/>
            <w:vAlign w:val="center"/>
          </w:tcPr>
          <w:p w14:paraId="656A0E8A" w14:textId="77777777" w:rsidR="00997154" w:rsidRPr="00F355A9" w:rsidRDefault="00997154" w:rsidP="007C57D1">
            <w:pPr>
              <w:rPr>
                <w:sz w:val="20"/>
                <w:szCs w:val="20"/>
              </w:rPr>
            </w:pPr>
          </w:p>
        </w:tc>
        <w:tc>
          <w:tcPr>
            <w:tcW w:w="659" w:type="pct"/>
            <w:vAlign w:val="center"/>
          </w:tcPr>
          <w:p w14:paraId="30BCBFFE" w14:textId="77777777" w:rsidR="00997154" w:rsidRPr="00F355A9" w:rsidRDefault="00997154" w:rsidP="007C57D1">
            <w:pPr>
              <w:rPr>
                <w:sz w:val="20"/>
                <w:szCs w:val="20"/>
              </w:rPr>
            </w:pPr>
          </w:p>
        </w:tc>
      </w:tr>
      <w:tr w:rsidR="00997154" w:rsidRPr="00025D89" w14:paraId="256E03DA" w14:textId="77777777" w:rsidTr="00F355A9">
        <w:tc>
          <w:tcPr>
            <w:tcW w:w="467" w:type="pct"/>
            <w:vAlign w:val="center"/>
          </w:tcPr>
          <w:p w14:paraId="253434BE" w14:textId="2B6404DC" w:rsidR="00997154" w:rsidRPr="00F355A9" w:rsidRDefault="00997154" w:rsidP="007C57D1">
            <w:pPr>
              <w:rPr>
                <w:sz w:val="20"/>
                <w:szCs w:val="20"/>
              </w:rPr>
            </w:pPr>
          </w:p>
        </w:tc>
        <w:tc>
          <w:tcPr>
            <w:tcW w:w="340" w:type="pct"/>
            <w:vAlign w:val="center"/>
          </w:tcPr>
          <w:p w14:paraId="5ED81585" w14:textId="0997FDD1" w:rsidR="00997154" w:rsidRPr="00F355A9" w:rsidRDefault="00EB4EBC" w:rsidP="007C57D1">
            <w:pPr>
              <w:rPr>
                <w:sz w:val="20"/>
                <w:szCs w:val="20"/>
              </w:rPr>
            </w:pPr>
            <w:r w:rsidRPr="00F355A9">
              <w:rPr>
                <w:sz w:val="20"/>
                <w:szCs w:val="20"/>
              </w:rPr>
              <w:t>1</w:t>
            </w:r>
          </w:p>
        </w:tc>
        <w:tc>
          <w:tcPr>
            <w:tcW w:w="1338" w:type="pct"/>
            <w:vAlign w:val="center"/>
          </w:tcPr>
          <w:p w14:paraId="22BE6782" w14:textId="54ECE393" w:rsidR="00997154" w:rsidRPr="00F355A9" w:rsidRDefault="00EB4EBC" w:rsidP="007C57D1">
            <w:pPr>
              <w:rPr>
                <w:sz w:val="20"/>
                <w:szCs w:val="20"/>
              </w:rPr>
            </w:pPr>
            <w:r w:rsidRPr="00F355A9">
              <w:rPr>
                <w:sz w:val="20"/>
                <w:szCs w:val="20"/>
              </w:rPr>
              <w:t xml:space="preserve">Kartlegge og rydde strandsøppel </w:t>
            </w:r>
          </w:p>
        </w:tc>
        <w:tc>
          <w:tcPr>
            <w:tcW w:w="723" w:type="pct"/>
            <w:vAlign w:val="center"/>
          </w:tcPr>
          <w:p w14:paraId="7D95B80B" w14:textId="1C23B51C" w:rsidR="00997154" w:rsidRPr="00F355A9" w:rsidRDefault="00EB4EBC" w:rsidP="007C57D1">
            <w:pPr>
              <w:rPr>
                <w:sz w:val="20"/>
                <w:szCs w:val="20"/>
              </w:rPr>
            </w:pPr>
            <w:r w:rsidRPr="00F355A9">
              <w:rPr>
                <w:sz w:val="20"/>
                <w:szCs w:val="20"/>
              </w:rPr>
              <w:t>Skjøtsel</w:t>
            </w:r>
          </w:p>
        </w:tc>
        <w:tc>
          <w:tcPr>
            <w:tcW w:w="589" w:type="pct"/>
            <w:vAlign w:val="center"/>
          </w:tcPr>
          <w:p w14:paraId="73C28BAF" w14:textId="37DAC843" w:rsidR="00997154" w:rsidRPr="00F355A9" w:rsidRDefault="007F140D" w:rsidP="007C57D1">
            <w:pPr>
              <w:rPr>
                <w:sz w:val="20"/>
                <w:szCs w:val="20"/>
              </w:rPr>
            </w:pPr>
            <w:r w:rsidRPr="00F355A9">
              <w:rPr>
                <w:sz w:val="20"/>
                <w:szCs w:val="20"/>
              </w:rPr>
              <w:t>1</w:t>
            </w:r>
          </w:p>
        </w:tc>
        <w:tc>
          <w:tcPr>
            <w:tcW w:w="441" w:type="pct"/>
            <w:vAlign w:val="center"/>
          </w:tcPr>
          <w:p w14:paraId="0975A500" w14:textId="77777777" w:rsidR="00997154" w:rsidRPr="00F355A9" w:rsidRDefault="00997154" w:rsidP="007C57D1">
            <w:pPr>
              <w:rPr>
                <w:sz w:val="20"/>
                <w:szCs w:val="20"/>
              </w:rPr>
            </w:pPr>
          </w:p>
        </w:tc>
        <w:tc>
          <w:tcPr>
            <w:tcW w:w="442" w:type="pct"/>
            <w:vAlign w:val="center"/>
          </w:tcPr>
          <w:p w14:paraId="01479E30" w14:textId="77777777" w:rsidR="00997154" w:rsidRPr="00F355A9" w:rsidRDefault="00997154" w:rsidP="007C57D1">
            <w:pPr>
              <w:rPr>
                <w:sz w:val="20"/>
                <w:szCs w:val="20"/>
              </w:rPr>
            </w:pPr>
          </w:p>
        </w:tc>
        <w:tc>
          <w:tcPr>
            <w:tcW w:w="659" w:type="pct"/>
            <w:vAlign w:val="center"/>
          </w:tcPr>
          <w:p w14:paraId="338C38DB" w14:textId="77777777" w:rsidR="00997154" w:rsidRPr="00F355A9" w:rsidRDefault="00997154" w:rsidP="007C57D1">
            <w:pPr>
              <w:rPr>
                <w:sz w:val="20"/>
                <w:szCs w:val="20"/>
              </w:rPr>
            </w:pPr>
          </w:p>
        </w:tc>
      </w:tr>
      <w:tr w:rsidR="00997154" w:rsidRPr="00025D89" w14:paraId="24E78DFC" w14:textId="77777777" w:rsidTr="00F355A9">
        <w:tc>
          <w:tcPr>
            <w:tcW w:w="467" w:type="pct"/>
            <w:vAlign w:val="center"/>
          </w:tcPr>
          <w:p w14:paraId="08967C75" w14:textId="6184E2E6" w:rsidR="00997154" w:rsidRPr="00F355A9" w:rsidRDefault="00997154" w:rsidP="007C57D1">
            <w:pPr>
              <w:rPr>
                <w:sz w:val="20"/>
                <w:szCs w:val="20"/>
              </w:rPr>
            </w:pPr>
          </w:p>
        </w:tc>
        <w:tc>
          <w:tcPr>
            <w:tcW w:w="340" w:type="pct"/>
            <w:vAlign w:val="center"/>
          </w:tcPr>
          <w:p w14:paraId="10313D75" w14:textId="39675D10" w:rsidR="00997154" w:rsidRPr="00F355A9" w:rsidRDefault="00EB4EBC" w:rsidP="007C57D1">
            <w:pPr>
              <w:rPr>
                <w:sz w:val="20"/>
                <w:szCs w:val="20"/>
              </w:rPr>
            </w:pPr>
            <w:r w:rsidRPr="00F355A9">
              <w:rPr>
                <w:sz w:val="20"/>
                <w:szCs w:val="20"/>
              </w:rPr>
              <w:t>1</w:t>
            </w:r>
          </w:p>
        </w:tc>
        <w:tc>
          <w:tcPr>
            <w:tcW w:w="1338" w:type="pct"/>
            <w:vAlign w:val="center"/>
          </w:tcPr>
          <w:p w14:paraId="4C0F5C06" w14:textId="3A86E5C6" w:rsidR="00997154" w:rsidRPr="00F355A9" w:rsidRDefault="00EB4EBC" w:rsidP="007C57D1">
            <w:pPr>
              <w:rPr>
                <w:sz w:val="20"/>
                <w:szCs w:val="20"/>
              </w:rPr>
            </w:pPr>
            <w:r w:rsidRPr="00F355A9">
              <w:rPr>
                <w:sz w:val="20"/>
                <w:szCs w:val="20"/>
              </w:rPr>
              <w:t>Informasjon</w:t>
            </w:r>
            <w:r w:rsidR="000C055D" w:rsidRPr="00F355A9">
              <w:rPr>
                <w:sz w:val="20"/>
                <w:szCs w:val="20"/>
              </w:rPr>
              <w:t xml:space="preserve"> om marint vern</w:t>
            </w:r>
            <w:r w:rsidRPr="00F355A9">
              <w:rPr>
                <w:sz w:val="20"/>
                <w:szCs w:val="20"/>
              </w:rPr>
              <w:t xml:space="preserve"> ved innfallsporte</w:t>
            </w:r>
            <w:r w:rsidR="000C055D" w:rsidRPr="00F355A9">
              <w:rPr>
                <w:sz w:val="20"/>
                <w:szCs w:val="20"/>
              </w:rPr>
              <w:t xml:space="preserve">ne i Innervisten </w:t>
            </w:r>
            <w:r w:rsidRPr="00F355A9">
              <w:rPr>
                <w:sz w:val="20"/>
                <w:szCs w:val="20"/>
              </w:rPr>
              <w:t>til Lomsdal-Visten nasjonalpark.</w:t>
            </w:r>
          </w:p>
        </w:tc>
        <w:tc>
          <w:tcPr>
            <w:tcW w:w="723" w:type="pct"/>
            <w:vAlign w:val="center"/>
          </w:tcPr>
          <w:p w14:paraId="044A4250" w14:textId="678BDF7D" w:rsidR="00997154" w:rsidRPr="00F355A9" w:rsidRDefault="00EB4EBC" w:rsidP="007C57D1">
            <w:pPr>
              <w:rPr>
                <w:sz w:val="20"/>
                <w:szCs w:val="20"/>
              </w:rPr>
            </w:pPr>
            <w:r w:rsidRPr="00F355A9">
              <w:rPr>
                <w:sz w:val="20"/>
                <w:szCs w:val="20"/>
              </w:rPr>
              <w:t>Informasjon</w:t>
            </w:r>
          </w:p>
        </w:tc>
        <w:tc>
          <w:tcPr>
            <w:tcW w:w="589" w:type="pct"/>
            <w:vAlign w:val="center"/>
          </w:tcPr>
          <w:p w14:paraId="2FDEB70D" w14:textId="5338FAC6" w:rsidR="00997154" w:rsidRPr="00F355A9" w:rsidRDefault="00997154" w:rsidP="007C57D1">
            <w:pPr>
              <w:rPr>
                <w:sz w:val="20"/>
                <w:szCs w:val="20"/>
              </w:rPr>
            </w:pPr>
          </w:p>
        </w:tc>
        <w:tc>
          <w:tcPr>
            <w:tcW w:w="441" w:type="pct"/>
            <w:vAlign w:val="center"/>
          </w:tcPr>
          <w:p w14:paraId="0E214C36" w14:textId="77777777" w:rsidR="00997154" w:rsidRPr="00F355A9" w:rsidRDefault="00997154" w:rsidP="007C57D1">
            <w:pPr>
              <w:rPr>
                <w:sz w:val="20"/>
                <w:szCs w:val="20"/>
              </w:rPr>
            </w:pPr>
          </w:p>
        </w:tc>
        <w:tc>
          <w:tcPr>
            <w:tcW w:w="442" w:type="pct"/>
            <w:vAlign w:val="center"/>
          </w:tcPr>
          <w:p w14:paraId="2E7568F8" w14:textId="77777777" w:rsidR="00997154" w:rsidRPr="00F355A9" w:rsidRDefault="00997154" w:rsidP="007C57D1">
            <w:pPr>
              <w:rPr>
                <w:sz w:val="20"/>
                <w:szCs w:val="20"/>
              </w:rPr>
            </w:pPr>
          </w:p>
        </w:tc>
        <w:tc>
          <w:tcPr>
            <w:tcW w:w="659" w:type="pct"/>
            <w:vAlign w:val="center"/>
          </w:tcPr>
          <w:p w14:paraId="6948B228" w14:textId="77777777" w:rsidR="00997154" w:rsidRPr="00F355A9" w:rsidRDefault="00997154" w:rsidP="007C57D1">
            <w:pPr>
              <w:rPr>
                <w:sz w:val="20"/>
                <w:szCs w:val="20"/>
              </w:rPr>
            </w:pPr>
          </w:p>
        </w:tc>
      </w:tr>
      <w:tr w:rsidR="007F140D" w:rsidRPr="00025D89" w14:paraId="27BDA846" w14:textId="77777777" w:rsidTr="00F355A9">
        <w:tc>
          <w:tcPr>
            <w:tcW w:w="467" w:type="pct"/>
            <w:vAlign w:val="center"/>
          </w:tcPr>
          <w:p w14:paraId="4BBDAF24" w14:textId="77777777" w:rsidR="007F140D" w:rsidRPr="00F355A9" w:rsidRDefault="007F140D" w:rsidP="007C57D1">
            <w:pPr>
              <w:rPr>
                <w:sz w:val="20"/>
                <w:szCs w:val="20"/>
              </w:rPr>
            </w:pPr>
          </w:p>
        </w:tc>
        <w:tc>
          <w:tcPr>
            <w:tcW w:w="340" w:type="pct"/>
            <w:vAlign w:val="center"/>
          </w:tcPr>
          <w:p w14:paraId="46F4E5B3" w14:textId="6CB3035D" w:rsidR="007F140D" w:rsidRPr="00F355A9" w:rsidRDefault="00200D6B" w:rsidP="007C57D1">
            <w:pPr>
              <w:rPr>
                <w:sz w:val="20"/>
                <w:szCs w:val="20"/>
              </w:rPr>
            </w:pPr>
            <w:r w:rsidRPr="00F355A9">
              <w:rPr>
                <w:sz w:val="20"/>
                <w:szCs w:val="20"/>
              </w:rPr>
              <w:t>2</w:t>
            </w:r>
          </w:p>
        </w:tc>
        <w:tc>
          <w:tcPr>
            <w:tcW w:w="1338" w:type="pct"/>
            <w:vAlign w:val="center"/>
          </w:tcPr>
          <w:p w14:paraId="3C1CD3E7" w14:textId="40EA2943" w:rsidR="007F140D" w:rsidRPr="00F355A9" w:rsidRDefault="007F140D" w:rsidP="007C57D1">
            <w:pPr>
              <w:rPr>
                <w:sz w:val="20"/>
                <w:szCs w:val="20"/>
              </w:rPr>
            </w:pPr>
            <w:r w:rsidRPr="00F355A9">
              <w:rPr>
                <w:sz w:val="20"/>
                <w:szCs w:val="20"/>
              </w:rPr>
              <w:t>Overvåke økologisk tilstand i vannmiljø</w:t>
            </w:r>
            <w:r w:rsidR="00E25F40" w:rsidRPr="00F355A9">
              <w:rPr>
                <w:sz w:val="20"/>
                <w:szCs w:val="20"/>
              </w:rPr>
              <w:t>.</w:t>
            </w:r>
            <w:r w:rsidR="00F8729D" w:rsidRPr="00F355A9">
              <w:rPr>
                <w:sz w:val="20"/>
                <w:szCs w:val="20"/>
              </w:rPr>
              <w:t xml:space="preserve"> Arbeide for at Innervisten MVO kan inngå som referanseområde i nasjonal</w:t>
            </w:r>
            <w:r w:rsidR="00C644B7" w:rsidRPr="00F355A9">
              <w:rPr>
                <w:sz w:val="20"/>
                <w:szCs w:val="20"/>
              </w:rPr>
              <w:t xml:space="preserve"> økosystemovervåking i kystvann (Økokyst).</w:t>
            </w:r>
          </w:p>
        </w:tc>
        <w:tc>
          <w:tcPr>
            <w:tcW w:w="723" w:type="pct"/>
            <w:vAlign w:val="center"/>
          </w:tcPr>
          <w:p w14:paraId="38FA1085" w14:textId="288AE1FE" w:rsidR="007F140D" w:rsidRPr="00F355A9" w:rsidRDefault="001C2DEF" w:rsidP="007C57D1">
            <w:pPr>
              <w:rPr>
                <w:sz w:val="20"/>
                <w:szCs w:val="20"/>
              </w:rPr>
            </w:pPr>
            <w:r w:rsidRPr="00F355A9">
              <w:rPr>
                <w:sz w:val="20"/>
                <w:szCs w:val="20"/>
              </w:rPr>
              <w:t>Overvåking</w:t>
            </w:r>
          </w:p>
        </w:tc>
        <w:tc>
          <w:tcPr>
            <w:tcW w:w="589" w:type="pct"/>
            <w:vAlign w:val="center"/>
          </w:tcPr>
          <w:p w14:paraId="6C58A2B8" w14:textId="6D3EEB8F" w:rsidR="007F140D" w:rsidRPr="00F355A9" w:rsidRDefault="007F140D" w:rsidP="007C57D1">
            <w:pPr>
              <w:rPr>
                <w:sz w:val="20"/>
                <w:szCs w:val="20"/>
              </w:rPr>
            </w:pPr>
          </w:p>
        </w:tc>
        <w:tc>
          <w:tcPr>
            <w:tcW w:w="441" w:type="pct"/>
            <w:vAlign w:val="center"/>
          </w:tcPr>
          <w:p w14:paraId="1F6755F8" w14:textId="77777777" w:rsidR="007F140D" w:rsidRPr="00F355A9" w:rsidRDefault="007F140D" w:rsidP="007C57D1">
            <w:pPr>
              <w:rPr>
                <w:sz w:val="20"/>
                <w:szCs w:val="20"/>
              </w:rPr>
            </w:pPr>
          </w:p>
        </w:tc>
        <w:tc>
          <w:tcPr>
            <w:tcW w:w="442" w:type="pct"/>
            <w:vAlign w:val="center"/>
          </w:tcPr>
          <w:p w14:paraId="5A59DEF0" w14:textId="77777777" w:rsidR="007F140D" w:rsidRPr="00F355A9" w:rsidRDefault="007F140D" w:rsidP="007C57D1">
            <w:pPr>
              <w:rPr>
                <w:sz w:val="20"/>
                <w:szCs w:val="20"/>
              </w:rPr>
            </w:pPr>
          </w:p>
        </w:tc>
        <w:tc>
          <w:tcPr>
            <w:tcW w:w="659" w:type="pct"/>
            <w:vAlign w:val="center"/>
          </w:tcPr>
          <w:p w14:paraId="44CA80D8" w14:textId="77777777" w:rsidR="007F140D" w:rsidRPr="00F355A9" w:rsidRDefault="007F140D" w:rsidP="007C57D1">
            <w:pPr>
              <w:rPr>
                <w:sz w:val="20"/>
                <w:szCs w:val="20"/>
              </w:rPr>
            </w:pPr>
          </w:p>
        </w:tc>
      </w:tr>
    </w:tbl>
    <w:p w14:paraId="19A7DEB1" w14:textId="0108C096" w:rsidR="00C21AB9" w:rsidRDefault="00C21AB9" w:rsidP="00BE5941">
      <w:pPr>
        <w:pStyle w:val="Brdtekst"/>
      </w:pPr>
    </w:p>
    <w:p w14:paraId="4DD6D4C1" w14:textId="11B29BF2" w:rsidR="00997154" w:rsidRPr="000C4A18" w:rsidRDefault="00997154" w:rsidP="00997154">
      <w:pPr>
        <w:pStyle w:val="Overskrift2"/>
      </w:pPr>
      <w:bookmarkStart w:id="47" w:name="_Toc215661569"/>
      <w:r w:rsidRPr="000C4A18">
        <w:t>Skjøtselsplan</w:t>
      </w:r>
      <w:bookmarkEnd w:id="47"/>
    </w:p>
    <w:p w14:paraId="45ACC442" w14:textId="367E6E69" w:rsidR="00997154" w:rsidRPr="000C4A18" w:rsidRDefault="002D783E" w:rsidP="00997154">
      <w:pPr>
        <w:rPr>
          <w:szCs w:val="20"/>
        </w:rPr>
      </w:pPr>
      <w:r>
        <w:rPr>
          <w:szCs w:val="20"/>
        </w:rPr>
        <w:t>Det er ikke utarbeidet skjøtselsplan for verneområdet.</w:t>
      </w:r>
    </w:p>
    <w:p w14:paraId="0FF1F125" w14:textId="7B717F73" w:rsidR="00997154" w:rsidRPr="000C4A18" w:rsidRDefault="00997154" w:rsidP="00997154">
      <w:pPr>
        <w:pStyle w:val="Overskrift2"/>
      </w:pPr>
      <w:bookmarkStart w:id="48" w:name="_Toc215661570"/>
      <w:r w:rsidRPr="000C4A18">
        <w:t>Besøksforvaltning</w:t>
      </w:r>
      <w:bookmarkEnd w:id="48"/>
      <w:r>
        <w:t xml:space="preserve"> </w:t>
      </w:r>
    </w:p>
    <w:p w14:paraId="4FBCD1C3" w14:textId="77A7CD07" w:rsidR="00997154" w:rsidRPr="000C4A18" w:rsidRDefault="00997154" w:rsidP="00997154">
      <w:pPr>
        <w:rPr>
          <w:szCs w:val="20"/>
        </w:rPr>
      </w:pPr>
      <w:r w:rsidRPr="000C4A18">
        <w:rPr>
          <w:szCs w:val="20"/>
        </w:rPr>
        <w:t>Plan</w:t>
      </w:r>
      <w:r w:rsidR="002D783E">
        <w:rPr>
          <w:szCs w:val="20"/>
        </w:rPr>
        <w:t xml:space="preserve"> for besøksforvaltning for Lomsdal-Visten nasjonalpark</w:t>
      </w:r>
      <w:r w:rsidRPr="000C4A18">
        <w:rPr>
          <w:szCs w:val="20"/>
        </w:rPr>
        <w:t xml:space="preserve"> </w:t>
      </w:r>
      <w:r w:rsidR="002D783E">
        <w:rPr>
          <w:szCs w:val="20"/>
        </w:rPr>
        <w:t xml:space="preserve">er </w:t>
      </w:r>
      <w:r w:rsidRPr="000C4A18">
        <w:rPr>
          <w:szCs w:val="20"/>
        </w:rPr>
        <w:t>utarbeidet og ligger som vedlegg</w:t>
      </w:r>
      <w:r w:rsidR="002D783E">
        <w:rPr>
          <w:szCs w:val="20"/>
        </w:rPr>
        <w:t>.</w:t>
      </w:r>
    </w:p>
    <w:p w14:paraId="19C7FDF5" w14:textId="77777777" w:rsidR="00997154" w:rsidRPr="000C4A18" w:rsidRDefault="00997154" w:rsidP="00997154">
      <w:pPr>
        <w:pStyle w:val="Overskrift2"/>
      </w:pPr>
      <w:bookmarkStart w:id="49" w:name="_Toc215661571"/>
      <w:r w:rsidRPr="000C4A18">
        <w:lastRenderedPageBreak/>
        <w:t>Forvaltningsutfordringer</w:t>
      </w:r>
      <w:bookmarkEnd w:id="49"/>
    </w:p>
    <w:p w14:paraId="5961AC30" w14:textId="4C951765" w:rsidR="00F449EF" w:rsidRPr="00684718" w:rsidRDefault="00F449EF" w:rsidP="00F449EF">
      <w:pPr>
        <w:jc w:val="both"/>
      </w:pPr>
      <w:r w:rsidRPr="00684718">
        <w:t>Kunnskapsgrunnlaget om naturtyper på sjøbunnen og i fjæresonen i Innervisten er mangelfull</w:t>
      </w:r>
      <w:r>
        <w:t xml:space="preserve">. </w:t>
      </w:r>
      <w:r w:rsidRPr="007B537B">
        <w:t>Tilstanden i fjorden er lite undersøkt og dokumentert.</w:t>
      </w:r>
      <w:r w:rsidRPr="00F7586D">
        <w:t xml:space="preserve"> </w:t>
      </w:r>
      <w:r w:rsidR="00742616" w:rsidRPr="007B537B">
        <w:t>Det finnes per i dag ingen faste måle</w:t>
      </w:r>
      <w:r w:rsidR="00742616" w:rsidRPr="00F7586D">
        <w:t>stasjoner</w:t>
      </w:r>
      <w:r w:rsidR="00742616" w:rsidRPr="007B537B">
        <w:t xml:space="preserve"> eller nasjonal overvåking i Innervisten, og det er ikke etablert et overvåkingsprogram for marine verneområder. Etablering av et oppdatert kunnskapsgrunnlag og en overvåking av tilstanden, vil derfor gi ny kunnskap om verneverdiene og om utviklingen over tid. </w:t>
      </w:r>
      <w:r w:rsidR="001472F9">
        <w:t xml:space="preserve">Formålet </w:t>
      </w:r>
      <w:r w:rsidR="0003338C">
        <w:t>verneverdiene</w:t>
      </w:r>
      <w:r w:rsidR="00742616" w:rsidRPr="007B537B">
        <w:t xml:space="preserve">, </w:t>
      </w:r>
      <w:r w:rsidR="002708AE">
        <w:t xml:space="preserve">er </w:t>
      </w:r>
      <w:r w:rsidR="00FA75C6">
        <w:t xml:space="preserve">å framskaffe </w:t>
      </w:r>
      <w:r w:rsidR="002708AE">
        <w:t>et nødvendig kunnskaps</w:t>
      </w:r>
      <w:r w:rsidR="00742616" w:rsidRPr="007B537B">
        <w:t>grunnlag for forvaltning</w:t>
      </w:r>
      <w:r w:rsidR="00FA75C6">
        <w:t>en,</w:t>
      </w:r>
      <w:r w:rsidR="00742616" w:rsidRPr="007B537B">
        <w:t xml:space="preserve"> og </w:t>
      </w:r>
      <w:r w:rsidR="00FA75C6">
        <w:t xml:space="preserve">for </w:t>
      </w:r>
      <w:r w:rsidR="000563CB">
        <w:t xml:space="preserve">å iverksette </w:t>
      </w:r>
      <w:r w:rsidR="00742616" w:rsidRPr="007B537B">
        <w:t xml:space="preserve">eventuelle tiltak ved endringer i miljøtilstanden. Overvåkingen </w:t>
      </w:r>
      <w:r w:rsidR="00742616" w:rsidRPr="00F7586D">
        <w:t>kan</w:t>
      </w:r>
      <w:r w:rsidR="00742616" w:rsidRPr="007B537B">
        <w:t xml:space="preserve"> også bidra med referansedata for nasjonale kyst- og havprogrammer.</w:t>
      </w:r>
      <w:r w:rsidR="00742616" w:rsidRPr="00F7586D">
        <w:t xml:space="preserve"> </w:t>
      </w:r>
      <w:r w:rsidRPr="00F7586D">
        <w:t>Inntil denne kunnskapen er etablert, bør det stilles krav om kartlegging av marint naturmangfold ved søknader om tiltak</w:t>
      </w:r>
      <w:r w:rsidRPr="00684718">
        <w:t xml:space="preserve"> </w:t>
      </w:r>
      <w:r>
        <w:t>som berører</w:t>
      </w:r>
      <w:r w:rsidRPr="00684718">
        <w:t xml:space="preserve"> sjøbunnen </w:t>
      </w:r>
      <w:r>
        <w:t>eller</w:t>
      </w:r>
      <w:r w:rsidRPr="00684718">
        <w:t xml:space="preserve"> vannsøylen.</w:t>
      </w:r>
    </w:p>
    <w:p w14:paraId="070AE227" w14:textId="77777777" w:rsidR="00B17E10" w:rsidRDefault="0040749B" w:rsidP="00E678A3">
      <w:pPr>
        <w:jc w:val="both"/>
      </w:pPr>
      <w:proofErr w:type="spellStart"/>
      <w:r>
        <w:t>Miljødirektoratet</w:t>
      </w:r>
      <w:proofErr w:type="spellEnd"/>
      <w:r>
        <w:t xml:space="preserve"> har i notat </w:t>
      </w:r>
      <w:sdt>
        <w:sdtPr>
          <w:id w:val="-1488933201"/>
          <w:citation/>
        </w:sdtPr>
        <w:sdtContent>
          <w:r w:rsidR="00B05A57">
            <w:fldChar w:fldCharType="begin"/>
          </w:r>
          <w:r w:rsidR="0098781E" w:rsidRPr="00BF5A78">
            <w:instrText xml:space="preserve">CITATION Mil256 \l 1033 </w:instrText>
          </w:r>
          <w:r w:rsidR="00B05A57">
            <w:fldChar w:fldCharType="separate"/>
          </w:r>
          <w:r w:rsidR="00E4460E" w:rsidRPr="00BF5A78">
            <w:rPr>
              <w:noProof/>
            </w:rPr>
            <w:t>(14)</w:t>
          </w:r>
          <w:r w:rsidR="00B05A57">
            <w:fldChar w:fldCharType="end"/>
          </w:r>
        </w:sdtContent>
      </w:sdt>
      <w:r w:rsidR="00B05A57">
        <w:t xml:space="preserve"> </w:t>
      </w:r>
      <w:r>
        <w:t>til</w:t>
      </w:r>
      <w:r w:rsidR="0079447A">
        <w:t xml:space="preserve"> Klima- og miljødepartementet </w:t>
      </w:r>
      <w:r w:rsidR="00427C6B">
        <w:t xml:space="preserve">vurdert aktiviteter og faktorer som påvirker verneverdiene i marine verneområder negativt. </w:t>
      </w:r>
      <w:r w:rsidR="007640A0">
        <w:t xml:space="preserve">For Innervisten </w:t>
      </w:r>
      <w:r w:rsidR="00BC4D60">
        <w:t xml:space="preserve">er det </w:t>
      </w:r>
      <w:r w:rsidR="00E02642">
        <w:t>vurdert at det er ingen kjente nye trusler</w:t>
      </w:r>
      <w:r w:rsidR="00850883">
        <w:t xml:space="preserve"> i 2025. </w:t>
      </w:r>
    </w:p>
    <w:p w14:paraId="5F460BB8" w14:textId="58B72885" w:rsidR="002D783E" w:rsidRPr="00186A6C" w:rsidRDefault="00F449EF" w:rsidP="00E678A3">
      <w:pPr>
        <w:jc w:val="both"/>
      </w:pPr>
      <w:r>
        <w:t>Samtidig er d</w:t>
      </w:r>
      <w:r w:rsidR="00FF3C8E">
        <w:t xml:space="preserve">et </w:t>
      </w:r>
      <w:r>
        <w:t>r</w:t>
      </w:r>
      <w:r w:rsidR="00FF3C8E">
        <w:t>apportert om m</w:t>
      </w:r>
      <w:r w:rsidR="002D783E" w:rsidRPr="00186A6C">
        <w:t>ye søppel i strandsonen som kommer fra lakse- og blåskjelloppdrettsanleggene i Visten</w:t>
      </w:r>
      <w:r w:rsidR="00062DFE">
        <w:t xml:space="preserve"> </w:t>
      </w:r>
      <w:sdt>
        <w:sdtPr>
          <w:id w:val="371500595"/>
          <w:citation/>
        </w:sdtPr>
        <w:sdtContent>
          <w:r w:rsidR="0020610E">
            <w:fldChar w:fldCharType="begin"/>
          </w:r>
          <w:r w:rsidR="0020610E" w:rsidRPr="00BF5A78">
            <w:instrText xml:space="preserve"> CITATION Fyl17 \l 1033 </w:instrText>
          </w:r>
          <w:r w:rsidR="0020610E">
            <w:fldChar w:fldCharType="separate"/>
          </w:r>
          <w:r w:rsidR="0020610E" w:rsidRPr="00BF5A78">
            <w:rPr>
              <w:noProof/>
            </w:rPr>
            <w:t>(15)</w:t>
          </w:r>
          <w:r w:rsidR="0020610E">
            <w:fldChar w:fldCharType="end"/>
          </w:r>
        </w:sdtContent>
      </w:sdt>
      <w:r w:rsidR="002D783E" w:rsidRPr="00186A6C">
        <w:t xml:space="preserve">. </w:t>
      </w:r>
      <w:r w:rsidR="009B3936">
        <w:t>Mengden</w:t>
      </w:r>
      <w:r w:rsidR="0097366A">
        <w:t xml:space="preserve"> </w:t>
      </w:r>
      <w:r w:rsidR="000B551D">
        <w:t>søp</w:t>
      </w:r>
      <w:r w:rsidR="0097366A">
        <w:t xml:space="preserve">pel </w:t>
      </w:r>
      <w:r w:rsidR="000930D9">
        <w:t xml:space="preserve">også </w:t>
      </w:r>
      <w:r w:rsidR="0097366A">
        <w:t xml:space="preserve">fra andre kilder kan øke </w:t>
      </w:r>
      <w:r w:rsidR="009B3936">
        <w:t>med hyppigere ekstremværhendelser.</w:t>
      </w:r>
      <w:r w:rsidR="002E362F">
        <w:t xml:space="preserve"> </w:t>
      </w:r>
      <w:r w:rsidR="002F4258">
        <w:t>Et s</w:t>
      </w:r>
      <w:r w:rsidR="00A369FA">
        <w:t>amarbeid med</w:t>
      </w:r>
      <w:r w:rsidR="006B2E72">
        <w:t xml:space="preserve"> </w:t>
      </w:r>
      <w:r w:rsidR="0099563C">
        <w:t>Handelens miljøfonds Rydd i tide</w:t>
      </w:r>
      <w:r w:rsidR="002D3A7A">
        <w:t>s</w:t>
      </w:r>
      <w:r w:rsidR="00022B1A">
        <w:t xml:space="preserve"> ryddeprogram </w:t>
      </w:r>
      <w:r w:rsidR="00F63F0A">
        <w:t xml:space="preserve">og akvakulturnæringen </w:t>
      </w:r>
      <w:r w:rsidR="00022B1A">
        <w:t>bør etableres.</w:t>
      </w:r>
    </w:p>
    <w:p w14:paraId="71B23D9E" w14:textId="16A8A2B6" w:rsidR="002B3EB7" w:rsidRPr="00806FDA" w:rsidRDefault="007B16B0" w:rsidP="00E678A3">
      <w:pPr>
        <w:jc w:val="both"/>
      </w:pPr>
      <w:r>
        <w:t>S</w:t>
      </w:r>
      <w:r w:rsidR="002B3EB7" w:rsidRPr="0051155A">
        <w:t>kogressurse</w:t>
      </w:r>
      <w:r>
        <w:t>ne</w:t>
      </w:r>
      <w:r w:rsidR="002B3EB7" w:rsidRPr="0051155A">
        <w:t xml:space="preserve"> i </w:t>
      </w:r>
      <w:r w:rsidR="00846C91">
        <w:t xml:space="preserve">omkringliggende </w:t>
      </w:r>
      <w:r w:rsidR="002B3EB7" w:rsidRPr="0051155A">
        <w:t>område</w:t>
      </w:r>
      <w:r w:rsidR="00846C91">
        <w:t>r</w:t>
      </w:r>
      <w:r>
        <w:t xml:space="preserve"> er store, og u</w:t>
      </w:r>
      <w:r w:rsidR="002B3EB7" w:rsidRPr="0051155A">
        <w:t xml:space="preserve">ttransport av tømmer vil måtte skje sjøveien. </w:t>
      </w:r>
      <w:r w:rsidR="006E718D">
        <w:t>Denne transporten</w:t>
      </w:r>
      <w:r w:rsidR="002B3EB7" w:rsidRPr="0051155A">
        <w:t xml:space="preserve"> kan medføre </w:t>
      </w:r>
      <w:r w:rsidR="00690AD1">
        <w:t xml:space="preserve">behov for </w:t>
      </w:r>
      <w:r w:rsidR="002B3EB7" w:rsidRPr="0051155A">
        <w:t>inngrep i strandsonen</w:t>
      </w:r>
      <w:r w:rsidR="0086411A">
        <w:t xml:space="preserve"> og</w:t>
      </w:r>
      <w:r w:rsidR="00C416F9">
        <w:t xml:space="preserve"> </w:t>
      </w:r>
      <w:r w:rsidR="002B3EB7" w:rsidRPr="0051155A">
        <w:t>fare for utslipp pga</w:t>
      </w:r>
      <w:r w:rsidR="00F7586D">
        <w:t>.</w:t>
      </w:r>
      <w:r w:rsidR="002B3EB7" w:rsidRPr="0051155A">
        <w:t xml:space="preserve"> økt ferdsel med store fartøy </w:t>
      </w:r>
      <w:sdt>
        <w:sdtPr>
          <w:id w:val="-577982972"/>
          <w:citation/>
        </w:sdtPr>
        <w:sdtContent>
          <w:r w:rsidR="002B3EB7">
            <w:fldChar w:fldCharType="begin"/>
          </w:r>
          <w:r w:rsidR="00E660CB" w:rsidRPr="00BF5A78">
            <w:instrText xml:space="preserve">CITATION Fyl17 \l 1033 </w:instrText>
          </w:r>
          <w:r w:rsidR="002B3EB7">
            <w:fldChar w:fldCharType="separate"/>
          </w:r>
          <w:r w:rsidR="00E4460E" w:rsidRPr="00BF5A78">
            <w:rPr>
              <w:noProof/>
            </w:rPr>
            <w:t>(15)</w:t>
          </w:r>
          <w:r w:rsidR="002B3EB7">
            <w:fldChar w:fldCharType="end"/>
          </w:r>
        </w:sdtContent>
      </w:sdt>
      <w:r w:rsidR="002B3EB7" w:rsidRPr="0051155A">
        <w:t xml:space="preserve">. </w:t>
      </w:r>
    </w:p>
    <w:p w14:paraId="7C1E3F01" w14:textId="77777777" w:rsidR="00997154" w:rsidRPr="000C4A18" w:rsidRDefault="00997154" w:rsidP="00675642">
      <w:pPr>
        <w:pStyle w:val="Overskrift2"/>
        <w:jc w:val="both"/>
      </w:pPr>
      <w:bookmarkStart w:id="50" w:name="_Toc215661572"/>
      <w:r w:rsidRPr="000C4A18">
        <w:t>Naturmangfoldloven</w:t>
      </w:r>
      <w:bookmarkEnd w:id="50"/>
    </w:p>
    <w:p w14:paraId="45D3D1FC" w14:textId="77777777" w:rsidR="00DB35BC" w:rsidRDefault="00DB35BC" w:rsidP="00EB4EBC">
      <w:pPr>
        <w:jc w:val="both"/>
        <w:rPr>
          <w:szCs w:val="20"/>
        </w:rPr>
      </w:pPr>
      <w:bookmarkStart w:id="51" w:name="_Hlk210295535"/>
      <w:r w:rsidRPr="00DB35BC">
        <w:rPr>
          <w:szCs w:val="20"/>
        </w:rPr>
        <w:t xml:space="preserve">Formålet med naturmangfoldloven er at naturen med dens biologiske, </w:t>
      </w:r>
      <w:proofErr w:type="spellStart"/>
      <w:r w:rsidRPr="00DB35BC">
        <w:rPr>
          <w:szCs w:val="20"/>
        </w:rPr>
        <w:t>landskapsmessige</w:t>
      </w:r>
      <w:proofErr w:type="spellEnd"/>
      <w:r w:rsidRPr="00DB35BC">
        <w:rPr>
          <w:szCs w:val="20"/>
        </w:rPr>
        <w:t xml:space="preserve"> og geologiske mangfold og økologiske prosesser tas vare på ved bærekraftig bruk og vern, også slik at den gir grunnlag for menneskenes virksomhet, kultur, helse og trivsel, nå og i fremtiden, også som grunnlag for samisk kultur.</w:t>
      </w:r>
    </w:p>
    <w:p w14:paraId="6C9C334F" w14:textId="0588F274" w:rsidR="00EB4EBC" w:rsidRDefault="00EB4EBC" w:rsidP="00EB4EBC">
      <w:pPr>
        <w:jc w:val="both"/>
        <w:rPr>
          <w:szCs w:val="20"/>
        </w:rPr>
      </w:pPr>
      <w:r>
        <w:rPr>
          <w:szCs w:val="20"/>
        </w:rPr>
        <w:t>Kapittel II inneholder lovens alminnelige bestemmelser om bærekraftig bruk.  Kapittelet angir forvaltningsmål for naturtyper og økosystemer (§ 4) og for arter (§ 5), og har fastsatt</w:t>
      </w:r>
      <w:r w:rsidRPr="00755C6B">
        <w:rPr>
          <w:szCs w:val="20"/>
        </w:rPr>
        <w:t xml:space="preserve"> milj</w:t>
      </w:r>
      <w:r w:rsidR="00E14A67">
        <w:rPr>
          <w:szCs w:val="20"/>
        </w:rPr>
        <w:t>ørettslige</w:t>
      </w:r>
      <w:r w:rsidRPr="00755C6B">
        <w:rPr>
          <w:szCs w:val="20"/>
        </w:rPr>
        <w:t xml:space="preserve"> prinsippe</w:t>
      </w:r>
      <w:r>
        <w:rPr>
          <w:szCs w:val="20"/>
        </w:rPr>
        <w:t>r</w:t>
      </w:r>
      <w:r w:rsidRPr="00755C6B">
        <w:rPr>
          <w:szCs w:val="20"/>
        </w:rPr>
        <w:t xml:space="preserve"> i §§ 8-12</w:t>
      </w:r>
      <w:r>
        <w:rPr>
          <w:szCs w:val="20"/>
        </w:rPr>
        <w:t>, som</w:t>
      </w:r>
      <w:r w:rsidRPr="00755C6B">
        <w:rPr>
          <w:szCs w:val="20"/>
        </w:rPr>
        <w:t xml:space="preserve"> skal legges til grunn </w:t>
      </w:r>
      <w:r>
        <w:rPr>
          <w:szCs w:val="20"/>
        </w:rPr>
        <w:t xml:space="preserve">av forvaltningen </w:t>
      </w:r>
      <w:r w:rsidRPr="00755C6B">
        <w:rPr>
          <w:szCs w:val="20"/>
        </w:rPr>
        <w:t xml:space="preserve">i forbindelse med </w:t>
      </w:r>
      <w:r>
        <w:rPr>
          <w:szCs w:val="20"/>
        </w:rPr>
        <w:t xml:space="preserve">beslutninger eller vedtak om </w:t>
      </w:r>
      <w:r w:rsidRPr="00755C6B">
        <w:rPr>
          <w:szCs w:val="20"/>
        </w:rPr>
        <w:t xml:space="preserve">forvaltnings- og skjøtselstiltak, </w:t>
      </w:r>
      <w:r>
        <w:rPr>
          <w:szCs w:val="20"/>
        </w:rPr>
        <w:t xml:space="preserve">og </w:t>
      </w:r>
      <w:r w:rsidRPr="00755C6B">
        <w:rPr>
          <w:szCs w:val="20"/>
        </w:rPr>
        <w:t>ved behandling av søknader om dispensasjon fra vernebestemmelsene.</w:t>
      </w:r>
      <w:r>
        <w:rPr>
          <w:szCs w:val="20"/>
        </w:rPr>
        <w:t xml:space="preserve"> </w:t>
      </w:r>
      <w:r w:rsidR="006544D7">
        <w:rPr>
          <w:szCs w:val="20"/>
        </w:rPr>
        <w:t>Miljørettsprinsippene stiller krav til kunnskapsbasert forvaltning, økosystemtilnærming og vektlegging av samlet belastning, og vurdering av alternativer ved søknad om tiltak.</w:t>
      </w:r>
    </w:p>
    <w:p w14:paraId="2FC766B2" w14:textId="002E032E" w:rsidR="00675642" w:rsidRDefault="00DB35BC" w:rsidP="00675642">
      <w:pPr>
        <w:jc w:val="both"/>
        <w:rPr>
          <w:szCs w:val="20"/>
        </w:rPr>
      </w:pPr>
      <w:r>
        <w:rPr>
          <w:szCs w:val="20"/>
        </w:rPr>
        <w:t>Lovens kapittel V</w:t>
      </w:r>
      <w:r w:rsidR="00E14A67">
        <w:rPr>
          <w:szCs w:val="20"/>
        </w:rPr>
        <w:t xml:space="preserve"> (områdevern), kapittel VIII</w:t>
      </w:r>
      <w:r>
        <w:rPr>
          <w:szCs w:val="20"/>
        </w:rPr>
        <w:t xml:space="preserve"> </w:t>
      </w:r>
      <w:r w:rsidR="00E14A67">
        <w:rPr>
          <w:szCs w:val="20"/>
        </w:rPr>
        <w:t xml:space="preserve">(myndighet etter loven, tilsyn mv.) og kapittel IX (håndheving og sanksjoner) </w:t>
      </w:r>
      <w:r>
        <w:rPr>
          <w:szCs w:val="20"/>
        </w:rPr>
        <w:t xml:space="preserve">inneholder bestemmelser </w:t>
      </w:r>
      <w:r w:rsidR="00E14A67">
        <w:rPr>
          <w:szCs w:val="20"/>
        </w:rPr>
        <w:t>om</w:t>
      </w:r>
      <w:r>
        <w:rPr>
          <w:szCs w:val="20"/>
        </w:rPr>
        <w:t xml:space="preserve"> </w:t>
      </w:r>
      <w:proofErr w:type="spellStart"/>
      <w:r>
        <w:rPr>
          <w:szCs w:val="20"/>
        </w:rPr>
        <w:t>nasjonalparkstyrets</w:t>
      </w:r>
      <w:proofErr w:type="spellEnd"/>
      <w:r>
        <w:rPr>
          <w:szCs w:val="20"/>
        </w:rPr>
        <w:t xml:space="preserve"> forvaltning av verneområdet. </w:t>
      </w:r>
    </w:p>
    <w:p w14:paraId="4BD87810" w14:textId="77777777" w:rsidR="00100EB3" w:rsidRPr="000C4A18" w:rsidRDefault="00100EB3" w:rsidP="00100EB3">
      <w:pPr>
        <w:pStyle w:val="Overskrift4"/>
      </w:pPr>
      <w:r w:rsidRPr="000C4A18">
        <w:t>Forholdet til annet lovverk</w:t>
      </w:r>
    </w:p>
    <w:p w14:paraId="518ECCA9" w14:textId="0870ED0B" w:rsidR="00100EB3" w:rsidRPr="00700805" w:rsidRDefault="00100EB3" w:rsidP="00675642">
      <w:pPr>
        <w:jc w:val="both"/>
      </w:pPr>
      <w:r w:rsidRPr="002C347D">
        <w:t>Forskrifter gitt med hjemmel i naturvernloven og naturmangfoldloven går som hovedregel foran andre lover eller forskrifter dersom det er motstrid mellom bestemmelsene. Det er viktig å merke seg at øvrig lovverk som f.eks. plan- og bygningsloven, motorferdselloven</w:t>
      </w:r>
      <w:r>
        <w:t xml:space="preserve"> eller friluftsloven</w:t>
      </w:r>
      <w:r w:rsidRPr="002C347D">
        <w:t xml:space="preserve"> gjelder i tillegg til verneforskriften i verneområde</w:t>
      </w:r>
      <w:r w:rsidR="00784ED5">
        <w:t>t</w:t>
      </w:r>
      <w:r w:rsidRPr="002C347D">
        <w:t>, og at det derfor kan være nødvendig å få tillatelse fra andre myndigheter enn vernemyndigheten i f.eks. en byggesak</w:t>
      </w:r>
      <w:r w:rsidR="00985770">
        <w:t xml:space="preserve"> </w:t>
      </w:r>
      <w:bookmarkStart w:id="52" w:name="_Hlk210295813"/>
      <w:r w:rsidR="00985770">
        <w:t>Vedtak i slike tilfeller skal først fattes etter verneforskriften, dersom ikke annet følger av forvaltningsmyndighetens samtykke.</w:t>
      </w:r>
      <w:bookmarkEnd w:id="52"/>
    </w:p>
    <w:p w14:paraId="305392E0" w14:textId="77777777" w:rsidR="00997154" w:rsidRPr="000C4A18" w:rsidRDefault="00997154" w:rsidP="00997154">
      <w:pPr>
        <w:pStyle w:val="Overskrift2"/>
      </w:pPr>
      <w:bookmarkStart w:id="53" w:name="_Toc215661573"/>
      <w:bookmarkEnd w:id="51"/>
      <w:r w:rsidRPr="000C4A18">
        <w:t>Verneforskrift URL</w:t>
      </w:r>
      <w:bookmarkEnd w:id="53"/>
    </w:p>
    <w:p w14:paraId="1136609D" w14:textId="77777777" w:rsidR="00997154" w:rsidRPr="005A6464" w:rsidRDefault="00997154" w:rsidP="00997154">
      <w:pPr>
        <w:rPr>
          <w:rFonts w:asciiTheme="majorHAnsi" w:eastAsiaTheme="majorEastAsia" w:hAnsiTheme="majorHAnsi" w:cstheme="majorBidi"/>
          <w:b/>
          <w:bCs/>
          <w:color w:val="8EB1CA" w:themeColor="accent1"/>
          <w:sz w:val="24"/>
          <w:szCs w:val="26"/>
        </w:rPr>
      </w:pPr>
      <w:hyperlink r:id="rId18" w:history="1">
        <w:r w:rsidRPr="007E19F1">
          <w:rPr>
            <w:rStyle w:val="Hyperkobling"/>
          </w:rPr>
          <w:t>https://lovdata.no/dokument/LF/forskrift/2020-06-23-1339</w:t>
        </w:r>
      </w:hyperlink>
      <w:r>
        <w:rPr>
          <w:b/>
          <w:bCs/>
        </w:rPr>
        <w:t xml:space="preserve"> </w:t>
      </w:r>
    </w:p>
    <w:p w14:paraId="6E251437" w14:textId="77777777" w:rsidR="00997154" w:rsidRPr="000C4A18" w:rsidRDefault="00997154" w:rsidP="00997154">
      <w:pPr>
        <w:pStyle w:val="Overskrift2"/>
      </w:pPr>
      <w:bookmarkStart w:id="54" w:name="_Toc215661574"/>
      <w:r w:rsidRPr="000C4A18">
        <w:lastRenderedPageBreak/>
        <w:t>Sentrale føringer</w:t>
      </w:r>
      <w:bookmarkEnd w:id="54"/>
    </w:p>
    <w:p w14:paraId="55329C38" w14:textId="5E518E9B" w:rsidR="003D0459" w:rsidRDefault="003D0459" w:rsidP="003D0459">
      <w:pPr>
        <w:jc w:val="both"/>
        <w:rPr>
          <w:szCs w:val="20"/>
        </w:rPr>
      </w:pPr>
      <w:r>
        <w:rPr>
          <w:szCs w:val="20"/>
        </w:rPr>
        <w:t>Nasjonalpark</w:t>
      </w:r>
      <w:r w:rsidR="005A2ABE">
        <w:rPr>
          <w:szCs w:val="20"/>
        </w:rPr>
        <w:t>forvaltningen</w:t>
      </w:r>
      <w:r>
        <w:rPr>
          <w:szCs w:val="20"/>
        </w:rPr>
        <w:t xml:space="preserve"> </w:t>
      </w:r>
      <w:r w:rsidRPr="003D0459">
        <w:rPr>
          <w:szCs w:val="20"/>
        </w:rPr>
        <w:t>har ansvar</w:t>
      </w:r>
      <w:r>
        <w:rPr>
          <w:szCs w:val="20"/>
        </w:rPr>
        <w:t>et</w:t>
      </w:r>
      <w:r w:rsidRPr="003D0459">
        <w:rPr>
          <w:szCs w:val="20"/>
        </w:rPr>
        <w:t xml:space="preserve"> for å vurdere </w:t>
      </w:r>
      <w:r>
        <w:rPr>
          <w:szCs w:val="20"/>
        </w:rPr>
        <w:t>henvendelser</w:t>
      </w:r>
      <w:r w:rsidRPr="003D0459">
        <w:rPr>
          <w:szCs w:val="20"/>
        </w:rPr>
        <w:t xml:space="preserve"> om </w:t>
      </w:r>
      <w:r>
        <w:rPr>
          <w:szCs w:val="20"/>
        </w:rPr>
        <w:t xml:space="preserve">aktiviteter eller </w:t>
      </w:r>
      <w:r w:rsidRPr="003D0459">
        <w:rPr>
          <w:szCs w:val="20"/>
        </w:rPr>
        <w:t>tiltak i verneområdene</w:t>
      </w:r>
      <w:r>
        <w:rPr>
          <w:szCs w:val="20"/>
        </w:rPr>
        <w:t xml:space="preserve">, og avgjør om </w:t>
      </w:r>
      <w:r w:rsidR="005A2ABE">
        <w:rPr>
          <w:szCs w:val="20"/>
        </w:rPr>
        <w:t xml:space="preserve">aktivitetene eller </w:t>
      </w:r>
      <w:r>
        <w:rPr>
          <w:szCs w:val="20"/>
        </w:rPr>
        <w:t>tiltakene er søknadspliktige etter verneforskriften</w:t>
      </w:r>
      <w:r w:rsidRPr="003D0459">
        <w:rPr>
          <w:szCs w:val="20"/>
        </w:rPr>
        <w:t xml:space="preserve">. </w:t>
      </w:r>
    </w:p>
    <w:p w14:paraId="590569F3" w14:textId="4B9DB5B8" w:rsidR="003D0459" w:rsidRDefault="003D0459" w:rsidP="003D0459">
      <w:pPr>
        <w:jc w:val="both"/>
        <w:rPr>
          <w:szCs w:val="20"/>
        </w:rPr>
      </w:pPr>
      <w:r>
        <w:rPr>
          <w:szCs w:val="20"/>
        </w:rPr>
        <w:t xml:space="preserve">Aktiviteter </w:t>
      </w:r>
      <w:r w:rsidR="005A2ABE">
        <w:rPr>
          <w:szCs w:val="20"/>
        </w:rPr>
        <w:t xml:space="preserve">og tiltak </w:t>
      </w:r>
      <w:r>
        <w:rPr>
          <w:szCs w:val="20"/>
        </w:rPr>
        <w:t>som er direkte unntatt fra forbudene i forskriften kan gjennomføres uten søknad. Nasjonalpark</w:t>
      </w:r>
      <w:r w:rsidR="005A2ABE">
        <w:rPr>
          <w:szCs w:val="20"/>
        </w:rPr>
        <w:t>forvaltningen</w:t>
      </w:r>
      <w:r>
        <w:rPr>
          <w:szCs w:val="20"/>
        </w:rPr>
        <w:t xml:space="preserve"> plikter å vurdere om </w:t>
      </w:r>
      <w:r w:rsidR="005A2ABE">
        <w:rPr>
          <w:szCs w:val="20"/>
        </w:rPr>
        <w:t xml:space="preserve">aktiviteten eller </w:t>
      </w:r>
      <w:r>
        <w:rPr>
          <w:szCs w:val="20"/>
        </w:rPr>
        <w:t>tiltaket er tillatt</w:t>
      </w:r>
      <w:r w:rsidR="005A2ABE">
        <w:rPr>
          <w:szCs w:val="20"/>
        </w:rPr>
        <w:t>,</w:t>
      </w:r>
      <w:r>
        <w:rPr>
          <w:szCs w:val="20"/>
        </w:rPr>
        <w:t xml:space="preserve"> og informere</w:t>
      </w:r>
      <w:r w:rsidR="005A2ABE">
        <w:rPr>
          <w:szCs w:val="20"/>
        </w:rPr>
        <w:t xml:space="preserve"> tiltakshaver</w:t>
      </w:r>
      <w:r>
        <w:rPr>
          <w:szCs w:val="20"/>
        </w:rPr>
        <w:t xml:space="preserve"> om </w:t>
      </w:r>
      <w:r w:rsidR="005A2ABE">
        <w:rPr>
          <w:szCs w:val="20"/>
        </w:rPr>
        <w:t>aktiviteten må omsøkes eller ikke</w:t>
      </w:r>
      <w:r>
        <w:rPr>
          <w:szCs w:val="20"/>
        </w:rPr>
        <w:t>.</w:t>
      </w:r>
    </w:p>
    <w:p w14:paraId="0FD73033" w14:textId="10C854F3" w:rsidR="00205F7D" w:rsidRDefault="00205F7D" w:rsidP="00700805">
      <w:pPr>
        <w:pStyle w:val="Overskrift4"/>
      </w:pPr>
      <w:r w:rsidRPr="00A30B7E">
        <w:t>Dispensasjon etter naturmangfoldloven § 48</w:t>
      </w:r>
    </w:p>
    <w:p w14:paraId="16C8BDB4" w14:textId="1A109751" w:rsidR="005A2ABE" w:rsidRDefault="00997154" w:rsidP="005A2ABE">
      <w:pPr>
        <w:spacing w:after="0"/>
        <w:jc w:val="both"/>
        <w:rPr>
          <w:szCs w:val="20"/>
        </w:rPr>
      </w:pPr>
      <w:r w:rsidRPr="007062CA">
        <w:rPr>
          <w:szCs w:val="20"/>
        </w:rPr>
        <w:t xml:space="preserve">Når det søkes om unntak fra verneforskriften for et </w:t>
      </w:r>
      <w:r w:rsidR="007029F4" w:rsidRPr="007062CA">
        <w:rPr>
          <w:szCs w:val="20"/>
        </w:rPr>
        <w:t>verneområde,</w:t>
      </w:r>
      <w:r w:rsidRPr="007062CA">
        <w:rPr>
          <w:szCs w:val="20"/>
        </w:rPr>
        <w:t xml:space="preserve"> skal dette vurderes etter den generelle unntaksbestemmelsen i naturmangfoldloven § 48. Bestemmelsen </w:t>
      </w:r>
      <w:r w:rsidR="005A2ABE">
        <w:rPr>
          <w:szCs w:val="20"/>
        </w:rPr>
        <w:t>inneholder tre alternativer for dispensasjon fra vernevedtaket;</w:t>
      </w:r>
      <w:r w:rsidRPr="007062CA">
        <w:rPr>
          <w:szCs w:val="20"/>
        </w:rPr>
        <w:t xml:space="preserve"> </w:t>
      </w:r>
    </w:p>
    <w:p w14:paraId="7938F54E" w14:textId="77777777" w:rsidR="005A2ABE" w:rsidRPr="005A2ABE" w:rsidRDefault="00997154" w:rsidP="00C123AE">
      <w:pPr>
        <w:pStyle w:val="Listeavsnitt"/>
        <w:numPr>
          <w:ilvl w:val="0"/>
          <w:numId w:val="25"/>
        </w:numPr>
        <w:jc w:val="both"/>
        <w:rPr>
          <w:szCs w:val="20"/>
        </w:rPr>
      </w:pPr>
      <w:r w:rsidRPr="005A2ABE">
        <w:rPr>
          <w:szCs w:val="20"/>
        </w:rPr>
        <w:t xml:space="preserve">dersom det ikke strider mot verneformålet og ikke kan påvirke verneverdiene nevneverdig, </w:t>
      </w:r>
    </w:p>
    <w:p w14:paraId="214EBE44" w14:textId="627868B5" w:rsidR="005A2ABE" w:rsidRPr="005A2ABE" w:rsidRDefault="00997154" w:rsidP="00C123AE">
      <w:pPr>
        <w:pStyle w:val="Listeavsnitt"/>
        <w:numPr>
          <w:ilvl w:val="0"/>
          <w:numId w:val="25"/>
        </w:numPr>
        <w:jc w:val="both"/>
        <w:rPr>
          <w:szCs w:val="20"/>
        </w:rPr>
      </w:pPr>
      <w:r w:rsidRPr="005A2ABE">
        <w:rPr>
          <w:szCs w:val="20"/>
        </w:rPr>
        <w:t xml:space="preserve">dersom sikkerhetsmessige hensyn gjør det nødvendig, </w:t>
      </w:r>
      <w:r w:rsidR="005A2ABE">
        <w:rPr>
          <w:szCs w:val="20"/>
        </w:rPr>
        <w:t>eller</w:t>
      </w:r>
    </w:p>
    <w:p w14:paraId="662737EC" w14:textId="273BFC4C" w:rsidR="005A2ABE" w:rsidRPr="005A2ABE" w:rsidRDefault="00997154" w:rsidP="00C123AE">
      <w:pPr>
        <w:pStyle w:val="Listeavsnitt"/>
        <w:numPr>
          <w:ilvl w:val="0"/>
          <w:numId w:val="25"/>
        </w:numPr>
        <w:spacing w:after="240"/>
        <w:jc w:val="both"/>
        <w:rPr>
          <w:szCs w:val="20"/>
        </w:rPr>
      </w:pPr>
      <w:r w:rsidRPr="005A2ABE">
        <w:rPr>
          <w:szCs w:val="20"/>
        </w:rPr>
        <w:t xml:space="preserve">dersom hensynet til vesentlige samfunnsmessige hensyn gjør det nødvendig. </w:t>
      </w:r>
    </w:p>
    <w:p w14:paraId="5AD0FB15" w14:textId="77777777" w:rsidR="00205F7D" w:rsidRPr="00205F7D" w:rsidRDefault="00205F7D" w:rsidP="00205F7D">
      <w:pPr>
        <w:jc w:val="both"/>
        <w:rPr>
          <w:szCs w:val="20"/>
        </w:rPr>
      </w:pPr>
      <w:r w:rsidRPr="00205F7D">
        <w:rPr>
          <w:szCs w:val="20"/>
        </w:rPr>
        <w:t>Dispensasjonsbestemmelsen i § 48 er en kan-regel, det vil si at selv om vilkårene for å gi dispensasjon er oppfylt, så er det ingen som har krav på dispensasjon. Det er nødvendig med en bredere vurdering av om det bør gis dispensasjon.</w:t>
      </w:r>
    </w:p>
    <w:p w14:paraId="1E3D40D4" w14:textId="77777777" w:rsidR="00205F7D" w:rsidRPr="00205F7D" w:rsidRDefault="00205F7D" w:rsidP="00205F7D">
      <w:pPr>
        <w:jc w:val="both"/>
        <w:rPr>
          <w:szCs w:val="20"/>
        </w:rPr>
      </w:pPr>
      <w:r w:rsidRPr="00205F7D">
        <w:rPr>
          <w:szCs w:val="20"/>
        </w:rPr>
        <w:t>Bestemmelsen skal være en sikkerhetsventil for tiltak som ikke kunne forutsees, eller spesielle /særskilte tilfeller som ikke ble vurdert, på vernetidspunktet. Det innebærer at dispensasjonsbestemmelsen ikke kan benyttes for å utvide de rammene som er satt i vernevedtaket.</w:t>
      </w:r>
    </w:p>
    <w:p w14:paraId="2EECC395" w14:textId="77777777" w:rsidR="00205F7D" w:rsidRPr="00205F7D" w:rsidRDefault="00205F7D" w:rsidP="00205F7D">
      <w:pPr>
        <w:spacing w:after="240"/>
        <w:jc w:val="both"/>
        <w:rPr>
          <w:szCs w:val="20"/>
        </w:rPr>
      </w:pPr>
      <w:r w:rsidRPr="00205F7D">
        <w:rPr>
          <w:szCs w:val="20"/>
        </w:rPr>
        <w:t xml:space="preserve">Dispensasjon etter første alternativ dekker tilfeller hvor verneformål og verneverdier tåler enkeltstående avvik fra vernebestemmelsene, og er i utgangspunktet ment for bagatellmessige inngrep eller forbigående forstyrrelser.  </w:t>
      </w:r>
    </w:p>
    <w:p w14:paraId="479737DC" w14:textId="77777777" w:rsidR="00700805" w:rsidRDefault="00205F7D" w:rsidP="00700805">
      <w:pPr>
        <w:spacing w:after="160" w:line="278" w:lineRule="auto"/>
        <w:rPr>
          <w:szCs w:val="20"/>
        </w:rPr>
      </w:pPr>
      <w:r w:rsidRPr="00700805">
        <w:rPr>
          <w:rStyle w:val="Overskrift4Tegn"/>
        </w:rPr>
        <w:t>Skjøtsel etter naturmangfoldloven § 47</w:t>
      </w:r>
    </w:p>
    <w:p w14:paraId="546C2E49" w14:textId="305F0031" w:rsidR="00205F7D" w:rsidRPr="00700805" w:rsidRDefault="00205F7D" w:rsidP="00F355A9">
      <w:pPr>
        <w:spacing w:after="160" w:line="278" w:lineRule="auto"/>
        <w:jc w:val="both"/>
        <w:rPr>
          <w:szCs w:val="20"/>
        </w:rPr>
      </w:pPr>
      <w:r w:rsidRPr="00205F7D">
        <w:t>Forvaltningsmyndigheten kan gjennomføre skjøtselstiltak for å opprettholde eller oppnå natur- eller kulturtilstanden som er formålet med vernet, som fjerning av fremmede arter, kanalisering av ferdsel og restaurering. Skjøtsel kan utføres uten grunneiers samtykke, men berørte eiere eller rettighetshaveren så vidt mulig varsles på forhånd. Retten omfatter også nødvendig motorferdsel innenfor hele verneområdet uten grunneiers samtykke. Dersom det er nødvendig å passere eiendom utenfor verneområdet for å komme fram, gir naturmangfoldloven § 72 adgang til det. Økonomiske fordeler tilfaller grunneier. Tiltak som går utover § 47 krever avtale.</w:t>
      </w:r>
    </w:p>
    <w:p w14:paraId="6F2BB005" w14:textId="77777777" w:rsidR="00700805" w:rsidRDefault="00205F7D" w:rsidP="00700805">
      <w:pPr>
        <w:spacing w:after="160" w:line="278" w:lineRule="auto"/>
        <w:jc w:val="both"/>
      </w:pPr>
      <w:r w:rsidRPr="00700805">
        <w:rPr>
          <w:rStyle w:val="Overskrift4Tegn"/>
        </w:rPr>
        <w:t>Utenforliggende virksomhet – naturmangfoldloven § 49</w:t>
      </w:r>
    </w:p>
    <w:p w14:paraId="55388EBE" w14:textId="226A9D92" w:rsidR="00205F7D" w:rsidRPr="00B363CA" w:rsidRDefault="00205F7D" w:rsidP="00700805">
      <w:pPr>
        <w:spacing w:after="160" w:line="278" w:lineRule="auto"/>
        <w:jc w:val="both"/>
        <w:rPr>
          <w:b/>
          <w:bCs/>
        </w:rPr>
      </w:pPr>
      <w:r w:rsidRPr="00205F7D">
        <w:t>Virksomhet utenfor verneområdet som krever tillatelse etter annen lov, skal vurderes med hensyn til verneverdiene. Forvaltningsmyndigheten bør gi høringsuttalelse for å sikre at verneinteressene blir ivaretatt. Hensynet til verneverdiene skal tillegges vekt ved tillatelsesvurderingen.</w:t>
      </w:r>
    </w:p>
    <w:p w14:paraId="629186DE" w14:textId="77777777" w:rsidR="00997154" w:rsidRPr="000C4A18" w:rsidRDefault="00997154" w:rsidP="00997154">
      <w:pPr>
        <w:rPr>
          <w:szCs w:val="20"/>
        </w:rPr>
      </w:pPr>
    </w:p>
    <w:p w14:paraId="03EFD170" w14:textId="3E2A0049" w:rsidR="00997154" w:rsidRPr="000C4A18" w:rsidRDefault="00997154" w:rsidP="00997154">
      <w:pPr>
        <w:pStyle w:val="Overskrift2"/>
      </w:pPr>
      <w:bookmarkStart w:id="55" w:name="_Toc215661575"/>
      <w:r w:rsidRPr="000C4A18">
        <w:lastRenderedPageBreak/>
        <w:t>Forvaltningsmyndighetens retningslinjer</w:t>
      </w:r>
      <w:bookmarkEnd w:id="55"/>
      <w:r>
        <w:t xml:space="preserve"> </w:t>
      </w:r>
    </w:p>
    <w:p w14:paraId="0E1D867F" w14:textId="3D1519FD" w:rsidR="00D95B3F" w:rsidRDefault="00D95B3F" w:rsidP="00F355A9">
      <w:pPr>
        <w:pStyle w:val="Bildetekst"/>
        <w:keepNext/>
      </w:pPr>
      <w:r>
        <w:t xml:space="preserve">Tabell </w:t>
      </w:r>
      <w:r>
        <w:fldChar w:fldCharType="begin"/>
      </w:r>
      <w:r>
        <w:instrText xml:space="preserve"> SEQ Tabell \* ARABIC </w:instrText>
      </w:r>
      <w:r>
        <w:fldChar w:fldCharType="separate"/>
      </w:r>
      <w:r>
        <w:rPr>
          <w:noProof/>
        </w:rPr>
        <w:t>3</w:t>
      </w:r>
      <w:r>
        <w:rPr>
          <w:noProof/>
        </w:rPr>
        <w:fldChar w:fldCharType="end"/>
      </w:r>
      <w:r>
        <w:t xml:space="preserve"> Retningslinjer til utvalgte bestemmelser i verneforskriften</w:t>
      </w:r>
    </w:p>
    <w:tbl>
      <w:tblPr>
        <w:tblStyle w:val="Tabellrutenett"/>
        <w:tblpPr w:leftFromText="141" w:rightFromText="141" w:vertAnchor="text" w:tblpY="1"/>
        <w:tblOverlap w:val="never"/>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4"/>
        <w:gridCol w:w="1536"/>
        <w:gridCol w:w="1134"/>
        <w:gridCol w:w="6505"/>
      </w:tblGrid>
      <w:tr w:rsidR="00997154" w:rsidRPr="00997154" w14:paraId="00DB508F" w14:textId="77777777" w:rsidTr="00A4532F">
        <w:trPr>
          <w:trHeight w:val="132"/>
          <w:tblHeader/>
        </w:trPr>
        <w:tc>
          <w:tcPr>
            <w:tcW w:w="226" w:type="pct"/>
            <w:shd w:val="clear" w:color="auto" w:fill="D1DFE9" w:themeFill="accent1" w:themeFillTint="66"/>
            <w:vAlign w:val="center"/>
          </w:tcPr>
          <w:p w14:paraId="2242608C" w14:textId="77777777" w:rsidR="00997154" w:rsidRPr="00F355A9" w:rsidRDefault="00997154" w:rsidP="007C57D1">
            <w:pPr>
              <w:rPr>
                <w:b/>
                <w:bCs/>
                <w:sz w:val="20"/>
                <w:szCs w:val="20"/>
              </w:rPr>
            </w:pPr>
            <w:r w:rsidRPr="00F355A9">
              <w:rPr>
                <w:b/>
                <w:bCs/>
                <w:sz w:val="20"/>
                <w:szCs w:val="20"/>
              </w:rPr>
              <w:t>Id</w:t>
            </w:r>
          </w:p>
        </w:tc>
        <w:tc>
          <w:tcPr>
            <w:tcW w:w="799" w:type="pct"/>
            <w:shd w:val="clear" w:color="auto" w:fill="D1DFE9" w:themeFill="accent1" w:themeFillTint="66"/>
            <w:vAlign w:val="center"/>
          </w:tcPr>
          <w:p w14:paraId="677EB0CD" w14:textId="77777777" w:rsidR="00997154" w:rsidRPr="00F355A9" w:rsidRDefault="00997154" w:rsidP="007C57D1">
            <w:pPr>
              <w:rPr>
                <w:b/>
                <w:bCs/>
                <w:sz w:val="20"/>
                <w:szCs w:val="20"/>
              </w:rPr>
            </w:pPr>
            <w:r w:rsidRPr="00F355A9">
              <w:rPr>
                <w:b/>
                <w:bCs/>
                <w:sz w:val="20"/>
                <w:szCs w:val="20"/>
              </w:rPr>
              <w:t>Tema</w:t>
            </w:r>
          </w:p>
        </w:tc>
        <w:tc>
          <w:tcPr>
            <w:tcW w:w="590" w:type="pct"/>
            <w:shd w:val="clear" w:color="auto" w:fill="D1DFE9" w:themeFill="accent1" w:themeFillTint="66"/>
            <w:vAlign w:val="bottom"/>
          </w:tcPr>
          <w:p w14:paraId="02518F6E" w14:textId="77777777" w:rsidR="00997154" w:rsidRPr="00F355A9" w:rsidRDefault="00997154" w:rsidP="007C57D1">
            <w:pPr>
              <w:rPr>
                <w:b/>
                <w:bCs/>
                <w:sz w:val="20"/>
                <w:szCs w:val="20"/>
              </w:rPr>
            </w:pPr>
            <w:r w:rsidRPr="00F355A9">
              <w:rPr>
                <w:b/>
                <w:bCs/>
                <w:sz w:val="20"/>
                <w:szCs w:val="20"/>
              </w:rPr>
              <w:t>Forskrifts-referanse</w:t>
            </w:r>
          </w:p>
        </w:tc>
        <w:tc>
          <w:tcPr>
            <w:tcW w:w="3385" w:type="pct"/>
            <w:shd w:val="clear" w:color="auto" w:fill="D1DFE9" w:themeFill="accent1" w:themeFillTint="66"/>
            <w:vAlign w:val="center"/>
          </w:tcPr>
          <w:p w14:paraId="0DF8121B" w14:textId="77777777" w:rsidR="00997154" w:rsidRPr="00F355A9" w:rsidRDefault="00997154" w:rsidP="007C57D1">
            <w:pPr>
              <w:rPr>
                <w:b/>
                <w:bCs/>
                <w:sz w:val="20"/>
                <w:szCs w:val="20"/>
              </w:rPr>
            </w:pPr>
            <w:r w:rsidRPr="00F355A9">
              <w:rPr>
                <w:b/>
                <w:bCs/>
                <w:sz w:val="20"/>
                <w:szCs w:val="20"/>
              </w:rPr>
              <w:t>Forvaltningsmyndighetens retningslinje</w:t>
            </w:r>
          </w:p>
        </w:tc>
      </w:tr>
      <w:tr w:rsidR="00EA2DC3" w:rsidRPr="0082325D" w14:paraId="0EB6AE87" w14:textId="77777777" w:rsidTr="00A4532F">
        <w:tc>
          <w:tcPr>
            <w:tcW w:w="226" w:type="pct"/>
            <w:vAlign w:val="center"/>
          </w:tcPr>
          <w:p w14:paraId="0330716A" w14:textId="23986702" w:rsidR="00EA2DC3" w:rsidRPr="00F355A9" w:rsidRDefault="001B49A8" w:rsidP="00EA2DC3">
            <w:pPr>
              <w:rPr>
                <w:sz w:val="20"/>
                <w:szCs w:val="20"/>
              </w:rPr>
            </w:pPr>
            <w:r>
              <w:rPr>
                <w:sz w:val="20"/>
                <w:szCs w:val="20"/>
              </w:rPr>
              <w:t>1</w:t>
            </w:r>
          </w:p>
        </w:tc>
        <w:tc>
          <w:tcPr>
            <w:tcW w:w="799" w:type="pct"/>
            <w:vAlign w:val="center"/>
          </w:tcPr>
          <w:p w14:paraId="747B9592" w14:textId="4B5EA910" w:rsidR="00EA2DC3" w:rsidRPr="00F355A9" w:rsidRDefault="00EA2DC3" w:rsidP="00EA2DC3">
            <w:pPr>
              <w:rPr>
                <w:sz w:val="20"/>
                <w:szCs w:val="20"/>
              </w:rPr>
            </w:pPr>
            <w:r w:rsidRPr="00F355A9">
              <w:rPr>
                <w:sz w:val="20"/>
                <w:szCs w:val="20"/>
              </w:rPr>
              <w:t>Friluftsliv - bålbrenning</w:t>
            </w:r>
          </w:p>
        </w:tc>
        <w:tc>
          <w:tcPr>
            <w:tcW w:w="590" w:type="pct"/>
            <w:vAlign w:val="center"/>
          </w:tcPr>
          <w:p w14:paraId="4425E65F" w14:textId="0988A149" w:rsidR="00EA2DC3" w:rsidRPr="00F355A9" w:rsidRDefault="00EA2DC3" w:rsidP="00EA2DC3">
            <w:pPr>
              <w:rPr>
                <w:sz w:val="20"/>
                <w:szCs w:val="20"/>
              </w:rPr>
            </w:pPr>
            <w:r w:rsidRPr="00F355A9">
              <w:rPr>
                <w:sz w:val="20"/>
                <w:szCs w:val="20"/>
              </w:rPr>
              <w:t>§ 4 bokstav b.</w:t>
            </w:r>
          </w:p>
        </w:tc>
        <w:tc>
          <w:tcPr>
            <w:tcW w:w="3385" w:type="pct"/>
            <w:vAlign w:val="center"/>
          </w:tcPr>
          <w:p w14:paraId="7D039D4E" w14:textId="59A01229" w:rsidR="00EA2DC3" w:rsidRPr="00F355A9" w:rsidRDefault="00EA2DC3" w:rsidP="00EA2DC3">
            <w:pPr>
              <w:rPr>
                <w:sz w:val="20"/>
                <w:szCs w:val="20"/>
              </w:rPr>
            </w:pPr>
            <w:r w:rsidRPr="00F355A9">
              <w:rPr>
                <w:sz w:val="20"/>
                <w:szCs w:val="20"/>
              </w:rPr>
              <w:t>Bål på bart fjell eller svaberg kan føre til at berget sprekker opp og skades, og er ikke tillatt.</w:t>
            </w:r>
          </w:p>
        </w:tc>
      </w:tr>
      <w:tr w:rsidR="00DF3664" w:rsidRPr="0082325D" w14:paraId="7FFDBF41" w14:textId="77777777" w:rsidTr="00A4532F">
        <w:tc>
          <w:tcPr>
            <w:tcW w:w="226" w:type="pct"/>
            <w:vAlign w:val="center"/>
          </w:tcPr>
          <w:p w14:paraId="7D3345F6" w14:textId="1A48C7D0" w:rsidR="00DF3664" w:rsidRPr="00F355A9" w:rsidRDefault="001B49A8" w:rsidP="00EA2DC3">
            <w:pPr>
              <w:rPr>
                <w:sz w:val="20"/>
                <w:szCs w:val="20"/>
              </w:rPr>
            </w:pPr>
            <w:r>
              <w:rPr>
                <w:sz w:val="20"/>
                <w:szCs w:val="20"/>
              </w:rPr>
              <w:t>2</w:t>
            </w:r>
          </w:p>
        </w:tc>
        <w:tc>
          <w:tcPr>
            <w:tcW w:w="799" w:type="pct"/>
            <w:vAlign w:val="center"/>
          </w:tcPr>
          <w:p w14:paraId="330FD984" w14:textId="6F33E167" w:rsidR="00DF3664" w:rsidRPr="00F355A9" w:rsidRDefault="00D47CED" w:rsidP="00EA2DC3">
            <w:pPr>
              <w:rPr>
                <w:sz w:val="20"/>
                <w:szCs w:val="20"/>
              </w:rPr>
            </w:pPr>
            <w:r>
              <w:rPr>
                <w:sz w:val="20"/>
                <w:szCs w:val="20"/>
              </w:rPr>
              <w:t xml:space="preserve">Høsting </w:t>
            </w:r>
            <w:r w:rsidR="0090137D">
              <w:rPr>
                <w:sz w:val="20"/>
                <w:szCs w:val="20"/>
              </w:rPr>
              <w:t>-</w:t>
            </w:r>
            <w:r>
              <w:rPr>
                <w:sz w:val="20"/>
                <w:szCs w:val="20"/>
              </w:rPr>
              <w:t xml:space="preserve"> tang og tare</w:t>
            </w:r>
          </w:p>
        </w:tc>
        <w:tc>
          <w:tcPr>
            <w:tcW w:w="590" w:type="pct"/>
            <w:vAlign w:val="center"/>
          </w:tcPr>
          <w:p w14:paraId="02186D35" w14:textId="625DA1E5" w:rsidR="00DF3664" w:rsidRPr="00F355A9" w:rsidRDefault="00DF3664" w:rsidP="00EA2DC3">
            <w:pPr>
              <w:rPr>
                <w:sz w:val="20"/>
                <w:szCs w:val="20"/>
              </w:rPr>
            </w:pPr>
            <w:r>
              <w:rPr>
                <w:sz w:val="20"/>
                <w:szCs w:val="20"/>
              </w:rPr>
              <w:t>§ 4 bokstav</w:t>
            </w:r>
            <w:r w:rsidR="00D47CED">
              <w:rPr>
                <w:sz w:val="20"/>
                <w:szCs w:val="20"/>
              </w:rPr>
              <w:t xml:space="preserve"> e</w:t>
            </w:r>
            <w:r w:rsidR="0090137D">
              <w:rPr>
                <w:sz w:val="20"/>
                <w:szCs w:val="20"/>
              </w:rPr>
              <w:t>.</w:t>
            </w:r>
          </w:p>
        </w:tc>
        <w:tc>
          <w:tcPr>
            <w:tcW w:w="3385" w:type="pct"/>
            <w:vAlign w:val="center"/>
          </w:tcPr>
          <w:p w14:paraId="7E222BF8" w14:textId="27DBEEE9" w:rsidR="00DF3664" w:rsidRPr="00F355A9" w:rsidRDefault="00B77312" w:rsidP="00EA2DC3">
            <w:pPr>
              <w:rPr>
                <w:sz w:val="20"/>
                <w:szCs w:val="20"/>
              </w:rPr>
            </w:pPr>
            <w:r>
              <w:rPr>
                <w:sz w:val="20"/>
                <w:szCs w:val="20"/>
              </w:rPr>
              <w:t xml:space="preserve">Verneforskriften åpner for tradisjonell sanking av tang og tare ned til laveste lavvann. </w:t>
            </w:r>
            <w:r w:rsidR="00475456">
              <w:rPr>
                <w:sz w:val="20"/>
                <w:szCs w:val="20"/>
              </w:rPr>
              <w:t xml:space="preserve">Tradisjonelt har tang og tare blitt benyttet som </w:t>
            </w:r>
            <w:r w:rsidR="00591B0D">
              <w:rPr>
                <w:sz w:val="20"/>
                <w:szCs w:val="20"/>
              </w:rPr>
              <w:t>gjødsel</w:t>
            </w:r>
            <w:r w:rsidR="00475456">
              <w:rPr>
                <w:sz w:val="20"/>
                <w:szCs w:val="20"/>
              </w:rPr>
              <w:t xml:space="preserve"> og som </w:t>
            </w:r>
            <w:r w:rsidR="008C557D">
              <w:rPr>
                <w:sz w:val="20"/>
                <w:szCs w:val="20"/>
              </w:rPr>
              <w:t xml:space="preserve">husdyrfôr. </w:t>
            </w:r>
            <w:r w:rsidR="005F16C5">
              <w:rPr>
                <w:sz w:val="20"/>
                <w:szCs w:val="20"/>
              </w:rPr>
              <w:t xml:space="preserve">I dag </w:t>
            </w:r>
            <w:r w:rsidR="00C874DF">
              <w:rPr>
                <w:sz w:val="20"/>
                <w:szCs w:val="20"/>
              </w:rPr>
              <w:t>bli</w:t>
            </w:r>
            <w:r w:rsidR="00F77D9D">
              <w:rPr>
                <w:sz w:val="20"/>
                <w:szCs w:val="20"/>
              </w:rPr>
              <w:t xml:space="preserve">r den </w:t>
            </w:r>
            <w:r w:rsidR="00C874DF">
              <w:rPr>
                <w:sz w:val="20"/>
                <w:szCs w:val="20"/>
              </w:rPr>
              <w:t>t</w:t>
            </w:r>
            <w:r w:rsidR="00F77D9D">
              <w:rPr>
                <w:sz w:val="20"/>
                <w:szCs w:val="20"/>
              </w:rPr>
              <w:t>radisjonelle bruken av</w:t>
            </w:r>
            <w:r w:rsidR="005F16C5">
              <w:rPr>
                <w:sz w:val="20"/>
                <w:szCs w:val="20"/>
              </w:rPr>
              <w:t xml:space="preserve"> tang og tare</w:t>
            </w:r>
            <w:r w:rsidR="00317866">
              <w:rPr>
                <w:sz w:val="20"/>
                <w:szCs w:val="20"/>
              </w:rPr>
              <w:t xml:space="preserve"> i noen grad </w:t>
            </w:r>
            <w:r w:rsidR="00F77D9D">
              <w:rPr>
                <w:sz w:val="20"/>
                <w:szCs w:val="20"/>
              </w:rPr>
              <w:t xml:space="preserve">videreført </w:t>
            </w:r>
            <w:r w:rsidR="00C874DF">
              <w:rPr>
                <w:sz w:val="20"/>
                <w:szCs w:val="20"/>
              </w:rPr>
              <w:t xml:space="preserve">gjennom </w:t>
            </w:r>
            <w:r w:rsidR="00317866">
              <w:rPr>
                <w:sz w:val="20"/>
                <w:szCs w:val="20"/>
              </w:rPr>
              <w:t xml:space="preserve">bruk </w:t>
            </w:r>
            <w:r w:rsidR="00C874DF">
              <w:rPr>
                <w:sz w:val="20"/>
                <w:szCs w:val="20"/>
              </w:rPr>
              <w:t>til</w:t>
            </w:r>
            <w:r w:rsidR="00317866">
              <w:rPr>
                <w:sz w:val="20"/>
                <w:szCs w:val="20"/>
              </w:rPr>
              <w:t xml:space="preserve"> jordforbedring o</w:t>
            </w:r>
            <w:r w:rsidR="00C874DF">
              <w:rPr>
                <w:sz w:val="20"/>
                <w:szCs w:val="20"/>
              </w:rPr>
              <w:t>g som</w:t>
            </w:r>
            <w:r w:rsidR="00317866">
              <w:rPr>
                <w:sz w:val="20"/>
                <w:szCs w:val="20"/>
              </w:rPr>
              <w:t xml:space="preserve"> markdekke i åker. </w:t>
            </w:r>
            <w:r w:rsidR="00E90F5B">
              <w:rPr>
                <w:sz w:val="20"/>
                <w:szCs w:val="20"/>
              </w:rPr>
              <w:t xml:space="preserve">Grunneier </w:t>
            </w:r>
            <w:r w:rsidR="00C557FB">
              <w:rPr>
                <w:sz w:val="20"/>
                <w:szCs w:val="20"/>
              </w:rPr>
              <w:t xml:space="preserve">og leirskolen </w:t>
            </w:r>
            <w:r w:rsidR="00EF08F4">
              <w:rPr>
                <w:sz w:val="20"/>
                <w:szCs w:val="20"/>
              </w:rPr>
              <w:t>kan san</w:t>
            </w:r>
            <w:r w:rsidR="00E90F5B">
              <w:rPr>
                <w:sz w:val="20"/>
                <w:szCs w:val="20"/>
              </w:rPr>
              <w:t>ke tang og tare</w:t>
            </w:r>
            <w:r w:rsidR="002821A5">
              <w:rPr>
                <w:sz w:val="20"/>
                <w:szCs w:val="20"/>
              </w:rPr>
              <w:t xml:space="preserve"> </w:t>
            </w:r>
            <w:r w:rsidR="00E90F5B">
              <w:rPr>
                <w:sz w:val="20"/>
                <w:szCs w:val="20"/>
              </w:rPr>
              <w:t>til eget bruk</w:t>
            </w:r>
            <w:r w:rsidR="002821A5">
              <w:rPr>
                <w:sz w:val="20"/>
                <w:szCs w:val="20"/>
              </w:rPr>
              <w:t>, men ikke til kommersielt formål.</w:t>
            </w:r>
            <w:r w:rsidR="00C557FB">
              <w:rPr>
                <w:sz w:val="20"/>
                <w:szCs w:val="20"/>
              </w:rPr>
              <w:t xml:space="preserve"> </w:t>
            </w:r>
            <w:r w:rsidR="003F0C65">
              <w:rPr>
                <w:sz w:val="20"/>
                <w:szCs w:val="20"/>
              </w:rPr>
              <w:t>Høstingen skal skje s</w:t>
            </w:r>
            <w:r w:rsidR="000B0958">
              <w:rPr>
                <w:sz w:val="20"/>
                <w:szCs w:val="20"/>
              </w:rPr>
              <w:t>predt</w:t>
            </w:r>
            <w:r w:rsidR="001B2032">
              <w:rPr>
                <w:sz w:val="20"/>
                <w:szCs w:val="20"/>
              </w:rPr>
              <w:t xml:space="preserve"> og i begrensede mengder</w:t>
            </w:r>
            <w:r w:rsidR="009F5FF3">
              <w:rPr>
                <w:sz w:val="20"/>
                <w:szCs w:val="20"/>
              </w:rPr>
              <w:t xml:space="preserve"> (inntil 10 kg våtvekt)</w:t>
            </w:r>
            <w:r w:rsidR="004C3934">
              <w:rPr>
                <w:sz w:val="20"/>
                <w:szCs w:val="20"/>
              </w:rPr>
              <w:t xml:space="preserve">. </w:t>
            </w:r>
            <w:r w:rsidR="00C37AE5">
              <w:rPr>
                <w:sz w:val="20"/>
                <w:szCs w:val="20"/>
              </w:rPr>
              <w:t>Leirskolens høsting skal begrenses</w:t>
            </w:r>
            <w:r w:rsidR="000B0958">
              <w:rPr>
                <w:sz w:val="20"/>
                <w:szCs w:val="20"/>
              </w:rPr>
              <w:t xml:space="preserve"> til </w:t>
            </w:r>
            <w:r w:rsidR="002C0766">
              <w:rPr>
                <w:sz w:val="20"/>
                <w:szCs w:val="20"/>
              </w:rPr>
              <w:t>den mengden</w:t>
            </w:r>
            <w:r w:rsidR="000B0958">
              <w:rPr>
                <w:sz w:val="20"/>
                <w:szCs w:val="20"/>
              </w:rPr>
              <w:t xml:space="preserve"> som er nødvendig</w:t>
            </w:r>
            <w:r w:rsidR="004C3934">
              <w:rPr>
                <w:sz w:val="20"/>
                <w:szCs w:val="20"/>
              </w:rPr>
              <w:t xml:space="preserve"> for undervisningen</w:t>
            </w:r>
            <w:r w:rsidR="009226AF">
              <w:rPr>
                <w:sz w:val="20"/>
                <w:szCs w:val="20"/>
              </w:rPr>
              <w:t>. Det tillates ikke høsting med redskap som skraper bunnen.</w:t>
            </w:r>
          </w:p>
        </w:tc>
      </w:tr>
      <w:tr w:rsidR="00D47CED" w:rsidRPr="0082325D" w14:paraId="348C36FA" w14:textId="77777777" w:rsidTr="00A4532F">
        <w:tc>
          <w:tcPr>
            <w:tcW w:w="226" w:type="pct"/>
            <w:vAlign w:val="center"/>
          </w:tcPr>
          <w:p w14:paraId="33E65ED2" w14:textId="519524ED" w:rsidR="00D47CED" w:rsidRPr="00F355A9" w:rsidRDefault="001B49A8" w:rsidP="00EA2DC3">
            <w:pPr>
              <w:rPr>
                <w:sz w:val="20"/>
                <w:szCs w:val="20"/>
              </w:rPr>
            </w:pPr>
            <w:r>
              <w:rPr>
                <w:sz w:val="20"/>
                <w:szCs w:val="20"/>
              </w:rPr>
              <w:t>3</w:t>
            </w:r>
          </w:p>
        </w:tc>
        <w:tc>
          <w:tcPr>
            <w:tcW w:w="799" w:type="pct"/>
            <w:vAlign w:val="center"/>
          </w:tcPr>
          <w:p w14:paraId="27D0762F" w14:textId="68358E24" w:rsidR="00D47CED" w:rsidRPr="00F355A9" w:rsidRDefault="0090137D" w:rsidP="00EA2DC3">
            <w:pPr>
              <w:rPr>
                <w:sz w:val="20"/>
                <w:szCs w:val="20"/>
              </w:rPr>
            </w:pPr>
            <w:r>
              <w:rPr>
                <w:sz w:val="20"/>
                <w:szCs w:val="20"/>
              </w:rPr>
              <w:t>Høsting - skjell</w:t>
            </w:r>
          </w:p>
        </w:tc>
        <w:tc>
          <w:tcPr>
            <w:tcW w:w="590" w:type="pct"/>
            <w:vAlign w:val="center"/>
          </w:tcPr>
          <w:p w14:paraId="03529F07" w14:textId="1D96A529" w:rsidR="00D47CED" w:rsidRPr="00F355A9" w:rsidRDefault="0090137D" w:rsidP="00EA2DC3">
            <w:pPr>
              <w:rPr>
                <w:sz w:val="20"/>
                <w:szCs w:val="20"/>
              </w:rPr>
            </w:pPr>
            <w:r>
              <w:rPr>
                <w:sz w:val="20"/>
                <w:szCs w:val="20"/>
              </w:rPr>
              <w:t>§ 4 bokstav f.</w:t>
            </w:r>
          </w:p>
        </w:tc>
        <w:tc>
          <w:tcPr>
            <w:tcW w:w="3385" w:type="pct"/>
            <w:vAlign w:val="center"/>
          </w:tcPr>
          <w:p w14:paraId="13AB7AA1" w14:textId="421E3C96" w:rsidR="00D47CED" w:rsidRDefault="000E5020" w:rsidP="00EA2DC3">
            <w:pPr>
              <w:rPr>
                <w:sz w:val="20"/>
                <w:szCs w:val="20"/>
              </w:rPr>
            </w:pPr>
            <w:r>
              <w:rPr>
                <w:sz w:val="20"/>
                <w:szCs w:val="20"/>
              </w:rPr>
              <w:t xml:space="preserve">Verneforskriften gir åpning for plukking av skjell. </w:t>
            </w:r>
            <w:r w:rsidR="00F30AEF">
              <w:rPr>
                <w:sz w:val="20"/>
                <w:szCs w:val="20"/>
              </w:rPr>
              <w:t xml:space="preserve">Enhver kan </w:t>
            </w:r>
            <w:r w:rsidR="00335B54">
              <w:rPr>
                <w:sz w:val="20"/>
                <w:szCs w:val="20"/>
              </w:rPr>
              <w:t xml:space="preserve">sanke </w:t>
            </w:r>
            <w:r w:rsidR="00F30AEF">
              <w:rPr>
                <w:sz w:val="20"/>
                <w:szCs w:val="20"/>
              </w:rPr>
              <w:t>snegler og muslinger</w:t>
            </w:r>
            <w:r w:rsidR="008853B6">
              <w:rPr>
                <w:sz w:val="20"/>
                <w:szCs w:val="20"/>
              </w:rPr>
              <w:t xml:space="preserve"> til eget bruk</w:t>
            </w:r>
            <w:r w:rsidR="00AD55FC">
              <w:rPr>
                <w:sz w:val="20"/>
                <w:szCs w:val="20"/>
              </w:rPr>
              <w:t xml:space="preserve"> og konsum</w:t>
            </w:r>
            <w:r w:rsidR="008853B6">
              <w:rPr>
                <w:sz w:val="20"/>
                <w:szCs w:val="20"/>
              </w:rPr>
              <w:t xml:space="preserve">, men ikke i </w:t>
            </w:r>
            <w:r w:rsidR="007F1B07">
              <w:rPr>
                <w:sz w:val="20"/>
                <w:szCs w:val="20"/>
              </w:rPr>
              <w:t>nærings</w:t>
            </w:r>
            <w:r w:rsidR="008853B6">
              <w:rPr>
                <w:sz w:val="20"/>
                <w:szCs w:val="20"/>
              </w:rPr>
              <w:t>øyemed</w:t>
            </w:r>
            <w:r w:rsidR="00F30AEF">
              <w:rPr>
                <w:sz w:val="20"/>
                <w:szCs w:val="20"/>
              </w:rPr>
              <w:t>.</w:t>
            </w:r>
            <w:r w:rsidR="008853B6">
              <w:rPr>
                <w:sz w:val="20"/>
                <w:szCs w:val="20"/>
              </w:rPr>
              <w:t xml:space="preserve"> </w:t>
            </w:r>
            <w:r w:rsidR="00487B60">
              <w:rPr>
                <w:sz w:val="20"/>
                <w:szCs w:val="20"/>
              </w:rPr>
              <w:t>Høsting skal skje manuelt og uten bruk av redskaper som skraper bunnen</w:t>
            </w:r>
            <w:r w:rsidR="00AD55FC">
              <w:rPr>
                <w:sz w:val="20"/>
                <w:szCs w:val="20"/>
              </w:rPr>
              <w:t xml:space="preserve">. </w:t>
            </w:r>
            <w:r w:rsidR="00335B54">
              <w:rPr>
                <w:sz w:val="20"/>
                <w:szCs w:val="20"/>
              </w:rPr>
              <w:t xml:space="preserve"> </w:t>
            </w:r>
          </w:p>
        </w:tc>
      </w:tr>
      <w:tr w:rsidR="00D27353" w:rsidRPr="0082325D" w14:paraId="363083DA" w14:textId="77777777" w:rsidTr="00A4532F">
        <w:tc>
          <w:tcPr>
            <w:tcW w:w="226" w:type="pct"/>
            <w:vAlign w:val="center"/>
          </w:tcPr>
          <w:p w14:paraId="163F94EB" w14:textId="7341B462" w:rsidR="00D27353" w:rsidRPr="00F355A9" w:rsidRDefault="001B49A8" w:rsidP="00EA2DC3">
            <w:pPr>
              <w:rPr>
                <w:sz w:val="20"/>
                <w:szCs w:val="20"/>
              </w:rPr>
            </w:pPr>
            <w:r>
              <w:rPr>
                <w:sz w:val="20"/>
                <w:szCs w:val="20"/>
              </w:rPr>
              <w:t>4</w:t>
            </w:r>
          </w:p>
        </w:tc>
        <w:tc>
          <w:tcPr>
            <w:tcW w:w="799" w:type="pct"/>
            <w:vAlign w:val="center"/>
          </w:tcPr>
          <w:p w14:paraId="2040C2C8" w14:textId="19CFD29B" w:rsidR="00D27353" w:rsidRPr="00F355A9" w:rsidRDefault="001B49A8" w:rsidP="00EA2DC3">
            <w:pPr>
              <w:rPr>
                <w:sz w:val="20"/>
                <w:szCs w:val="20"/>
              </w:rPr>
            </w:pPr>
            <w:r>
              <w:rPr>
                <w:sz w:val="20"/>
                <w:szCs w:val="20"/>
              </w:rPr>
              <w:t>D</w:t>
            </w:r>
            <w:r w:rsidR="00FC0022">
              <w:rPr>
                <w:sz w:val="20"/>
                <w:szCs w:val="20"/>
              </w:rPr>
              <w:t>rift og vedlikehold</w:t>
            </w:r>
            <w:r>
              <w:rPr>
                <w:sz w:val="20"/>
                <w:szCs w:val="20"/>
              </w:rPr>
              <w:t xml:space="preserve"> - sjøkabler</w:t>
            </w:r>
          </w:p>
        </w:tc>
        <w:tc>
          <w:tcPr>
            <w:tcW w:w="590" w:type="pct"/>
            <w:vAlign w:val="center"/>
          </w:tcPr>
          <w:p w14:paraId="6F7D2A1A" w14:textId="60D344D6" w:rsidR="00D27353" w:rsidRPr="00F355A9" w:rsidRDefault="00FC0022" w:rsidP="00EA2DC3">
            <w:pPr>
              <w:rPr>
                <w:sz w:val="20"/>
                <w:szCs w:val="20"/>
              </w:rPr>
            </w:pPr>
            <w:r>
              <w:rPr>
                <w:sz w:val="20"/>
                <w:szCs w:val="20"/>
              </w:rPr>
              <w:t>§ 4 bokstav m.</w:t>
            </w:r>
          </w:p>
        </w:tc>
        <w:tc>
          <w:tcPr>
            <w:tcW w:w="3385" w:type="pct"/>
            <w:vAlign w:val="center"/>
          </w:tcPr>
          <w:p w14:paraId="2FC5112C" w14:textId="3BFF4AF8" w:rsidR="00D27353" w:rsidRDefault="00B77E69" w:rsidP="00EA2DC3">
            <w:pPr>
              <w:rPr>
                <w:sz w:val="20"/>
                <w:szCs w:val="20"/>
              </w:rPr>
            </w:pPr>
            <w:r>
              <w:rPr>
                <w:sz w:val="20"/>
                <w:szCs w:val="20"/>
              </w:rPr>
              <w:t xml:space="preserve">Med vedlikehold menes tiltak for å </w:t>
            </w:r>
            <w:r w:rsidR="003E5ED6">
              <w:rPr>
                <w:sz w:val="20"/>
                <w:szCs w:val="20"/>
              </w:rPr>
              <w:t>reparere</w:t>
            </w:r>
            <w:r>
              <w:rPr>
                <w:sz w:val="20"/>
                <w:szCs w:val="20"/>
              </w:rPr>
              <w:t xml:space="preserve"> eksisterende </w:t>
            </w:r>
            <w:r w:rsidR="003E5ED6">
              <w:rPr>
                <w:sz w:val="20"/>
                <w:szCs w:val="20"/>
              </w:rPr>
              <w:t xml:space="preserve">sjøkabel. </w:t>
            </w:r>
            <w:r w:rsidR="006B7EB8">
              <w:rPr>
                <w:sz w:val="20"/>
                <w:szCs w:val="20"/>
              </w:rPr>
              <w:t>Reparasjoner som innebærer en</w:t>
            </w:r>
            <w:r>
              <w:rPr>
                <w:sz w:val="20"/>
                <w:szCs w:val="20"/>
              </w:rPr>
              <w:t xml:space="preserve"> oppgradering</w:t>
            </w:r>
            <w:r w:rsidR="006B7EB8">
              <w:rPr>
                <w:sz w:val="20"/>
                <w:szCs w:val="20"/>
              </w:rPr>
              <w:t>, endring av kabeltrasé</w:t>
            </w:r>
            <w:r>
              <w:rPr>
                <w:sz w:val="20"/>
                <w:szCs w:val="20"/>
              </w:rPr>
              <w:t xml:space="preserve"> eller utvidelse av anleggene</w:t>
            </w:r>
            <w:r w:rsidR="006B7EB8">
              <w:rPr>
                <w:sz w:val="20"/>
                <w:szCs w:val="20"/>
              </w:rPr>
              <w:t xml:space="preserve"> faller utenfor bestemmelsen</w:t>
            </w:r>
            <w:r>
              <w:rPr>
                <w:sz w:val="20"/>
                <w:szCs w:val="20"/>
              </w:rPr>
              <w:t>.</w:t>
            </w:r>
          </w:p>
        </w:tc>
      </w:tr>
      <w:tr w:rsidR="00EA2DC3" w:rsidRPr="0082325D" w14:paraId="3B8726F2" w14:textId="77777777" w:rsidTr="00A4532F">
        <w:tc>
          <w:tcPr>
            <w:tcW w:w="226" w:type="pct"/>
            <w:vAlign w:val="center"/>
          </w:tcPr>
          <w:p w14:paraId="29D31AAB" w14:textId="75A5B364" w:rsidR="00EA2DC3" w:rsidRPr="00F355A9" w:rsidRDefault="001B49A8" w:rsidP="00EA2DC3">
            <w:pPr>
              <w:rPr>
                <w:sz w:val="20"/>
                <w:szCs w:val="20"/>
              </w:rPr>
            </w:pPr>
            <w:r>
              <w:rPr>
                <w:sz w:val="20"/>
                <w:szCs w:val="20"/>
              </w:rPr>
              <w:t>5</w:t>
            </w:r>
          </w:p>
        </w:tc>
        <w:tc>
          <w:tcPr>
            <w:tcW w:w="799" w:type="pct"/>
            <w:vAlign w:val="center"/>
          </w:tcPr>
          <w:p w14:paraId="22B2DA0E" w14:textId="3F895E05" w:rsidR="00EA2DC3" w:rsidRPr="00F355A9" w:rsidRDefault="00EA2DC3" w:rsidP="00EA2DC3">
            <w:pPr>
              <w:rPr>
                <w:sz w:val="20"/>
                <w:szCs w:val="20"/>
              </w:rPr>
            </w:pPr>
            <w:r w:rsidRPr="00F355A9">
              <w:rPr>
                <w:sz w:val="20"/>
                <w:szCs w:val="20"/>
              </w:rPr>
              <w:t>Installasjoner - sjøkabler</w:t>
            </w:r>
          </w:p>
        </w:tc>
        <w:tc>
          <w:tcPr>
            <w:tcW w:w="590" w:type="pct"/>
            <w:vAlign w:val="center"/>
          </w:tcPr>
          <w:p w14:paraId="42640CF3" w14:textId="683728B7" w:rsidR="00EA2DC3" w:rsidRPr="00F355A9" w:rsidRDefault="00EA2DC3" w:rsidP="00EA2DC3">
            <w:pPr>
              <w:rPr>
                <w:sz w:val="20"/>
                <w:szCs w:val="20"/>
              </w:rPr>
            </w:pPr>
            <w:r w:rsidRPr="00F355A9">
              <w:rPr>
                <w:sz w:val="20"/>
                <w:szCs w:val="20"/>
              </w:rPr>
              <w:t>§ 4 bokstav n.</w:t>
            </w:r>
          </w:p>
        </w:tc>
        <w:tc>
          <w:tcPr>
            <w:tcW w:w="3385" w:type="pct"/>
            <w:vAlign w:val="center"/>
          </w:tcPr>
          <w:p w14:paraId="13519328" w14:textId="243FB0FC" w:rsidR="00EA2DC3" w:rsidRPr="00F355A9" w:rsidRDefault="00EA2DC3" w:rsidP="00EA2DC3">
            <w:pPr>
              <w:rPr>
                <w:sz w:val="20"/>
                <w:szCs w:val="20"/>
              </w:rPr>
            </w:pPr>
            <w:r>
              <w:rPr>
                <w:sz w:val="20"/>
                <w:szCs w:val="20"/>
              </w:rPr>
              <w:t>Verneforskriften åpner for o</w:t>
            </w:r>
            <w:r w:rsidRPr="00F355A9">
              <w:rPr>
                <w:sz w:val="20"/>
                <w:szCs w:val="20"/>
              </w:rPr>
              <w:t>ppgradering og fornyelse av eksisterende sjøkabler for heving av spenningsnivå og økning av linjetverrsnitt</w:t>
            </w:r>
            <w:r>
              <w:rPr>
                <w:sz w:val="20"/>
                <w:szCs w:val="20"/>
              </w:rPr>
              <w:t>. Dette er tiltak som</w:t>
            </w:r>
            <w:r w:rsidRPr="00F355A9">
              <w:rPr>
                <w:sz w:val="20"/>
                <w:szCs w:val="20"/>
              </w:rPr>
              <w:t xml:space="preserve"> kan innebære at verneverdiene skades. Dersom tiltaket skader </w:t>
            </w:r>
            <w:proofErr w:type="gramStart"/>
            <w:r w:rsidRPr="00F355A9">
              <w:rPr>
                <w:sz w:val="20"/>
                <w:szCs w:val="20"/>
              </w:rPr>
              <w:t>naturmangfoldet</w:t>
            </w:r>
            <w:proofErr w:type="gramEnd"/>
            <w:r w:rsidRPr="00F355A9">
              <w:rPr>
                <w:sz w:val="20"/>
                <w:szCs w:val="20"/>
              </w:rPr>
              <w:t xml:space="preserve"> vil det være søknadspliktig.  I disse sakene må det gjennomføres undersøkelser av marint biologisk mangfold i influensområdet til tiltaket. Kartleggingen skal gjennomføres av personell med kompetanse på marint naturmangfold. Resultatet </w:t>
            </w:r>
            <w:proofErr w:type="spellStart"/>
            <w:r w:rsidRPr="00F355A9">
              <w:rPr>
                <w:sz w:val="20"/>
                <w:szCs w:val="20"/>
              </w:rPr>
              <w:t>fra</w:t>
            </w:r>
            <w:proofErr w:type="spellEnd"/>
            <w:r w:rsidRPr="00F355A9">
              <w:rPr>
                <w:sz w:val="20"/>
                <w:szCs w:val="20"/>
              </w:rPr>
              <w:t xml:space="preserve"> undersøkelsene vil sammen med den tekniske beskrivelsen av tiltaket og gjennomføring av tiltaket vil danne grunnlag for forvaltningsmyndighetens vurdering av om tiltaket må omsøkes etter verneforskriften eller ikke.</w:t>
            </w:r>
          </w:p>
        </w:tc>
      </w:tr>
      <w:tr w:rsidR="00EA2DC3" w:rsidRPr="0082325D" w14:paraId="02173A69" w14:textId="77777777" w:rsidTr="00A4532F">
        <w:tc>
          <w:tcPr>
            <w:tcW w:w="226" w:type="pct"/>
            <w:vAlign w:val="center"/>
          </w:tcPr>
          <w:p w14:paraId="457DF756" w14:textId="70DFF165" w:rsidR="00EA2DC3" w:rsidRPr="00F355A9" w:rsidRDefault="001B49A8" w:rsidP="00EA2DC3">
            <w:pPr>
              <w:rPr>
                <w:sz w:val="20"/>
                <w:szCs w:val="20"/>
              </w:rPr>
            </w:pPr>
            <w:r>
              <w:rPr>
                <w:sz w:val="20"/>
                <w:szCs w:val="20"/>
              </w:rPr>
              <w:t>6</w:t>
            </w:r>
          </w:p>
        </w:tc>
        <w:tc>
          <w:tcPr>
            <w:tcW w:w="799" w:type="pct"/>
            <w:vAlign w:val="center"/>
          </w:tcPr>
          <w:p w14:paraId="0C867D68" w14:textId="12DA1E0F" w:rsidR="00EA2DC3" w:rsidRPr="00F355A9" w:rsidRDefault="00EA2DC3" w:rsidP="00EA2DC3">
            <w:pPr>
              <w:rPr>
                <w:sz w:val="20"/>
                <w:szCs w:val="20"/>
              </w:rPr>
            </w:pPr>
            <w:r w:rsidRPr="00F355A9">
              <w:rPr>
                <w:sz w:val="20"/>
                <w:szCs w:val="20"/>
              </w:rPr>
              <w:t>Akvakultur</w:t>
            </w:r>
          </w:p>
        </w:tc>
        <w:tc>
          <w:tcPr>
            <w:tcW w:w="590" w:type="pct"/>
            <w:vAlign w:val="center"/>
          </w:tcPr>
          <w:p w14:paraId="1E85A61F" w14:textId="54BFF21A" w:rsidR="00EA2DC3" w:rsidRPr="00F355A9" w:rsidRDefault="00EA2DC3" w:rsidP="00EA2DC3">
            <w:pPr>
              <w:rPr>
                <w:sz w:val="20"/>
                <w:szCs w:val="20"/>
              </w:rPr>
            </w:pPr>
            <w:r w:rsidRPr="00F355A9">
              <w:rPr>
                <w:sz w:val="20"/>
                <w:szCs w:val="20"/>
              </w:rPr>
              <w:t>§ 5 bokstav b.</w:t>
            </w:r>
          </w:p>
        </w:tc>
        <w:tc>
          <w:tcPr>
            <w:tcW w:w="3385" w:type="pct"/>
            <w:vAlign w:val="center"/>
          </w:tcPr>
          <w:p w14:paraId="0842B49A" w14:textId="152E18DB" w:rsidR="00EA2DC3" w:rsidRDefault="00412ECB" w:rsidP="00EA2DC3">
            <w:pPr>
              <w:rPr>
                <w:sz w:val="20"/>
                <w:szCs w:val="20"/>
              </w:rPr>
            </w:pPr>
            <w:r>
              <w:rPr>
                <w:sz w:val="20"/>
                <w:szCs w:val="20"/>
              </w:rPr>
              <w:t>Oppdrett av laksefisk og hvitfisk tillates ikke, da slike anlegg innebærer en stor belastning på naturmangfoldet og store arealbeslag både i vann</w:t>
            </w:r>
            <w:r w:rsidR="008F49A6">
              <w:rPr>
                <w:sz w:val="20"/>
                <w:szCs w:val="20"/>
              </w:rPr>
              <w:t>over</w:t>
            </w:r>
            <w:r>
              <w:rPr>
                <w:sz w:val="20"/>
                <w:szCs w:val="20"/>
              </w:rPr>
              <w:t xml:space="preserve">flaten og i vannsøylen. </w:t>
            </w:r>
            <w:r w:rsidR="00305B0B">
              <w:rPr>
                <w:sz w:val="20"/>
                <w:szCs w:val="20"/>
              </w:rPr>
              <w:t xml:space="preserve">Havbeite beslaglegger store areal på sjøbunnen og tillates ikke. </w:t>
            </w:r>
            <w:r w:rsidR="00EA2DC3" w:rsidRPr="00F355A9">
              <w:rPr>
                <w:sz w:val="20"/>
                <w:szCs w:val="20"/>
              </w:rPr>
              <w:t xml:space="preserve">Akvakulturformer som ikke skader verneverdiene, vil kunne tillates etter søknad. Dette vil kunne være oppdrett av </w:t>
            </w:r>
            <w:proofErr w:type="spellStart"/>
            <w:r w:rsidR="00EA2DC3" w:rsidRPr="00F355A9">
              <w:rPr>
                <w:sz w:val="20"/>
                <w:szCs w:val="20"/>
              </w:rPr>
              <w:t>tunikater</w:t>
            </w:r>
            <w:proofErr w:type="spellEnd"/>
            <w:r w:rsidR="00EA2DC3" w:rsidRPr="00F355A9">
              <w:rPr>
                <w:sz w:val="20"/>
                <w:szCs w:val="20"/>
              </w:rPr>
              <w:t xml:space="preserve"> og makroalger i </w:t>
            </w:r>
            <w:r w:rsidR="00D16F9D">
              <w:rPr>
                <w:sz w:val="20"/>
                <w:szCs w:val="20"/>
              </w:rPr>
              <w:t xml:space="preserve">midlertidige, </w:t>
            </w:r>
            <w:r w:rsidR="00EA2DC3" w:rsidRPr="00F355A9">
              <w:rPr>
                <w:sz w:val="20"/>
                <w:szCs w:val="20"/>
              </w:rPr>
              <w:t xml:space="preserve">små anlegg. </w:t>
            </w:r>
            <w:r w:rsidR="00ED7626">
              <w:rPr>
                <w:sz w:val="20"/>
                <w:szCs w:val="20"/>
              </w:rPr>
              <w:t>Det må dokumenteres at a</w:t>
            </w:r>
            <w:r w:rsidR="00050BE3">
              <w:rPr>
                <w:sz w:val="20"/>
                <w:szCs w:val="20"/>
              </w:rPr>
              <w:t xml:space="preserve">lternative lokaliseringer utenfor </w:t>
            </w:r>
            <w:r w:rsidR="000C6155">
              <w:rPr>
                <w:sz w:val="20"/>
                <w:szCs w:val="20"/>
              </w:rPr>
              <w:t>Innervisten MVO</w:t>
            </w:r>
            <w:r w:rsidR="00ED7626">
              <w:rPr>
                <w:sz w:val="20"/>
                <w:szCs w:val="20"/>
              </w:rPr>
              <w:t xml:space="preserve"> ikke finnes</w:t>
            </w:r>
            <w:r w:rsidR="00572794">
              <w:rPr>
                <w:sz w:val="20"/>
                <w:szCs w:val="20"/>
              </w:rPr>
              <w:t>.</w:t>
            </w:r>
            <w:r w:rsidR="00595034">
              <w:rPr>
                <w:sz w:val="20"/>
                <w:szCs w:val="20"/>
              </w:rPr>
              <w:t xml:space="preserve"> </w:t>
            </w:r>
            <w:r w:rsidR="00EA2DC3" w:rsidRPr="00F355A9">
              <w:rPr>
                <w:sz w:val="20"/>
                <w:szCs w:val="20"/>
              </w:rPr>
              <w:t xml:space="preserve">Alle former for akvakultur i verneområdet må </w:t>
            </w:r>
            <w:proofErr w:type="spellStart"/>
            <w:r w:rsidR="00EA2DC3" w:rsidRPr="00F355A9">
              <w:rPr>
                <w:sz w:val="20"/>
                <w:szCs w:val="20"/>
              </w:rPr>
              <w:t>konsekvensutredes</w:t>
            </w:r>
            <w:proofErr w:type="spellEnd"/>
            <w:r w:rsidR="00EA2DC3" w:rsidRPr="00F355A9">
              <w:rPr>
                <w:sz w:val="20"/>
                <w:szCs w:val="20"/>
              </w:rPr>
              <w:t xml:space="preserve"> iht. forskrift om konsekvensutredninger.</w:t>
            </w:r>
          </w:p>
        </w:tc>
      </w:tr>
      <w:tr w:rsidR="00EA2DC3" w:rsidRPr="0082325D" w14:paraId="4B743074" w14:textId="77777777" w:rsidTr="00A4532F">
        <w:tc>
          <w:tcPr>
            <w:tcW w:w="226" w:type="pct"/>
            <w:vAlign w:val="center"/>
          </w:tcPr>
          <w:p w14:paraId="4AEDDB58" w14:textId="5A3CA973" w:rsidR="00EA2DC3" w:rsidRPr="00F355A9" w:rsidRDefault="001B49A8" w:rsidP="00EA2DC3">
            <w:pPr>
              <w:rPr>
                <w:sz w:val="20"/>
                <w:szCs w:val="20"/>
              </w:rPr>
            </w:pPr>
            <w:r>
              <w:rPr>
                <w:sz w:val="20"/>
                <w:szCs w:val="20"/>
              </w:rPr>
              <w:t>7</w:t>
            </w:r>
          </w:p>
        </w:tc>
        <w:tc>
          <w:tcPr>
            <w:tcW w:w="799" w:type="pct"/>
            <w:vAlign w:val="center"/>
          </w:tcPr>
          <w:p w14:paraId="2204991C" w14:textId="1B4186B0" w:rsidR="00EA2DC3" w:rsidRPr="00F355A9" w:rsidRDefault="00EA2DC3" w:rsidP="00EA2DC3">
            <w:pPr>
              <w:rPr>
                <w:sz w:val="20"/>
                <w:szCs w:val="20"/>
              </w:rPr>
            </w:pPr>
            <w:r w:rsidRPr="00F355A9">
              <w:rPr>
                <w:sz w:val="20"/>
                <w:szCs w:val="20"/>
              </w:rPr>
              <w:t>Installasjoner - sjøkabler</w:t>
            </w:r>
          </w:p>
        </w:tc>
        <w:tc>
          <w:tcPr>
            <w:tcW w:w="590" w:type="pct"/>
            <w:vAlign w:val="center"/>
          </w:tcPr>
          <w:p w14:paraId="25728E5B" w14:textId="1030A469" w:rsidR="00EA2DC3" w:rsidRPr="00F355A9" w:rsidRDefault="00EA2DC3" w:rsidP="00EA2DC3">
            <w:pPr>
              <w:rPr>
                <w:sz w:val="20"/>
                <w:szCs w:val="20"/>
              </w:rPr>
            </w:pPr>
            <w:r w:rsidRPr="00F355A9">
              <w:rPr>
                <w:sz w:val="20"/>
                <w:szCs w:val="20"/>
              </w:rPr>
              <w:t>§ 5 bokstav c. og d.</w:t>
            </w:r>
          </w:p>
        </w:tc>
        <w:tc>
          <w:tcPr>
            <w:tcW w:w="3385" w:type="pct"/>
            <w:vAlign w:val="center"/>
          </w:tcPr>
          <w:p w14:paraId="36CC01F7" w14:textId="55B32B93" w:rsidR="00EA2DC3" w:rsidRPr="00F355A9" w:rsidRDefault="00EA2DC3" w:rsidP="00EA2DC3">
            <w:pPr>
              <w:rPr>
                <w:sz w:val="20"/>
                <w:szCs w:val="20"/>
              </w:rPr>
            </w:pPr>
            <w:r>
              <w:rPr>
                <w:sz w:val="20"/>
                <w:szCs w:val="20"/>
              </w:rPr>
              <w:t xml:space="preserve">Verneforskriften åpner for at forvaltningsmyndigheten kan gi tillatelse til legging av nye sjøkabler. </w:t>
            </w:r>
            <w:r w:rsidRPr="00F355A9">
              <w:rPr>
                <w:sz w:val="20"/>
                <w:szCs w:val="20"/>
              </w:rPr>
              <w:t>Kunnskapsgrunnlaget om naturtyper på sjøbunnen og i fjæresonen i Innervisten er mangelfull. Det må i hver enkelt sak gjennomføres kartlegging av marint naturmangfold bl.a. ved bruk av undervannsdrone/ROV før søknader om tiltak som berører sjøbunnen behandles etter verneforskriften.  Kartleggingen skal gjennomføres av personell med kompetanse på marint naturmangfold.</w:t>
            </w:r>
            <w:r>
              <w:rPr>
                <w:sz w:val="20"/>
                <w:szCs w:val="20"/>
              </w:rPr>
              <w:t xml:space="preserve"> </w:t>
            </w:r>
            <w:r w:rsidRPr="001C3AE0">
              <w:rPr>
                <w:sz w:val="20"/>
                <w:szCs w:val="20"/>
              </w:rPr>
              <w:t xml:space="preserve">Det må forventes at det </w:t>
            </w:r>
            <w:r>
              <w:rPr>
                <w:sz w:val="20"/>
                <w:szCs w:val="20"/>
              </w:rPr>
              <w:t>stilles krav til vurdering av alternativer,</w:t>
            </w:r>
            <w:r w:rsidRPr="001C3AE0">
              <w:rPr>
                <w:sz w:val="20"/>
                <w:szCs w:val="20"/>
              </w:rPr>
              <w:t xml:space="preserve"> </w:t>
            </w:r>
            <w:r>
              <w:rPr>
                <w:sz w:val="20"/>
                <w:szCs w:val="20"/>
              </w:rPr>
              <w:t xml:space="preserve">og at det </w:t>
            </w:r>
            <w:r w:rsidRPr="001C3AE0">
              <w:rPr>
                <w:sz w:val="20"/>
                <w:szCs w:val="20"/>
              </w:rPr>
              <w:t>blir satt vi</w:t>
            </w:r>
            <w:r>
              <w:rPr>
                <w:sz w:val="20"/>
                <w:szCs w:val="20"/>
              </w:rPr>
              <w:t>l</w:t>
            </w:r>
            <w:r w:rsidRPr="001C3AE0">
              <w:rPr>
                <w:sz w:val="20"/>
                <w:szCs w:val="20"/>
              </w:rPr>
              <w:t>kår om trasévalg.</w:t>
            </w:r>
          </w:p>
        </w:tc>
      </w:tr>
      <w:tr w:rsidR="00EA2DC3" w:rsidRPr="0082325D" w14:paraId="46481DCD" w14:textId="77777777" w:rsidTr="00A4532F">
        <w:tc>
          <w:tcPr>
            <w:tcW w:w="226" w:type="pct"/>
            <w:vAlign w:val="center"/>
          </w:tcPr>
          <w:p w14:paraId="4373B62C" w14:textId="7E38B0C2" w:rsidR="00EA2DC3" w:rsidRPr="00F355A9" w:rsidRDefault="001B49A8" w:rsidP="00EA2DC3">
            <w:pPr>
              <w:rPr>
                <w:sz w:val="20"/>
                <w:szCs w:val="20"/>
              </w:rPr>
            </w:pPr>
            <w:r>
              <w:rPr>
                <w:sz w:val="20"/>
                <w:szCs w:val="20"/>
              </w:rPr>
              <w:lastRenderedPageBreak/>
              <w:t>8</w:t>
            </w:r>
          </w:p>
        </w:tc>
        <w:tc>
          <w:tcPr>
            <w:tcW w:w="799" w:type="pct"/>
            <w:vAlign w:val="center"/>
          </w:tcPr>
          <w:p w14:paraId="49207C44" w14:textId="0C968F25" w:rsidR="00BC22E1" w:rsidRPr="00F355A9" w:rsidRDefault="00BC22E1" w:rsidP="00EA2DC3">
            <w:pPr>
              <w:rPr>
                <w:sz w:val="20"/>
                <w:szCs w:val="20"/>
              </w:rPr>
            </w:pPr>
            <w:r w:rsidRPr="00F355A9">
              <w:rPr>
                <w:sz w:val="20"/>
                <w:szCs w:val="20"/>
              </w:rPr>
              <w:t xml:space="preserve">Bygg og anlegg – båtstøer, </w:t>
            </w:r>
            <w:proofErr w:type="spellStart"/>
            <w:r w:rsidRPr="00F355A9">
              <w:rPr>
                <w:sz w:val="20"/>
                <w:szCs w:val="20"/>
              </w:rPr>
              <w:t>båtutsett</w:t>
            </w:r>
            <w:proofErr w:type="spellEnd"/>
          </w:p>
        </w:tc>
        <w:tc>
          <w:tcPr>
            <w:tcW w:w="590" w:type="pct"/>
            <w:vAlign w:val="center"/>
          </w:tcPr>
          <w:p w14:paraId="7E4C2513" w14:textId="05A29CFC" w:rsidR="00EA2DC3" w:rsidRPr="00F355A9" w:rsidRDefault="00BC22E1" w:rsidP="00EA2DC3">
            <w:pPr>
              <w:rPr>
                <w:sz w:val="20"/>
                <w:szCs w:val="20"/>
              </w:rPr>
            </w:pPr>
            <w:r>
              <w:rPr>
                <w:sz w:val="20"/>
                <w:szCs w:val="20"/>
              </w:rPr>
              <w:t>§ 5 bokstav e.</w:t>
            </w:r>
          </w:p>
        </w:tc>
        <w:tc>
          <w:tcPr>
            <w:tcW w:w="3385" w:type="pct"/>
            <w:vAlign w:val="center"/>
          </w:tcPr>
          <w:p w14:paraId="4A374B14" w14:textId="0E313CE6" w:rsidR="00BC22E1" w:rsidRPr="00F355A9" w:rsidRDefault="00BC22E1" w:rsidP="00EA2DC3">
            <w:pPr>
              <w:rPr>
                <w:sz w:val="20"/>
                <w:szCs w:val="20"/>
              </w:rPr>
            </w:pPr>
            <w:r w:rsidRPr="00F355A9">
              <w:rPr>
                <w:sz w:val="20"/>
                <w:szCs w:val="20"/>
              </w:rPr>
              <w:t xml:space="preserve">Rydding av </w:t>
            </w:r>
            <w:r w:rsidRPr="002808E6">
              <w:rPr>
                <w:i/>
                <w:iCs/>
                <w:sz w:val="20"/>
                <w:szCs w:val="20"/>
              </w:rPr>
              <w:t>nye</w:t>
            </w:r>
            <w:r w:rsidRPr="00F355A9">
              <w:rPr>
                <w:sz w:val="20"/>
                <w:szCs w:val="20"/>
              </w:rPr>
              <w:t xml:space="preserve"> båtstøer og </w:t>
            </w:r>
            <w:proofErr w:type="spellStart"/>
            <w:r w:rsidRPr="00F355A9">
              <w:rPr>
                <w:sz w:val="20"/>
                <w:szCs w:val="20"/>
              </w:rPr>
              <w:t>båtutsett</w:t>
            </w:r>
            <w:proofErr w:type="spellEnd"/>
            <w:r w:rsidRPr="00F355A9">
              <w:rPr>
                <w:sz w:val="20"/>
                <w:szCs w:val="20"/>
              </w:rPr>
              <w:t xml:space="preserve"> skal behandles </w:t>
            </w:r>
            <w:r>
              <w:rPr>
                <w:sz w:val="20"/>
                <w:szCs w:val="20"/>
              </w:rPr>
              <w:t>som dispensasjon fra</w:t>
            </w:r>
            <w:r w:rsidRPr="00F355A9">
              <w:rPr>
                <w:sz w:val="20"/>
                <w:szCs w:val="20"/>
              </w:rPr>
              <w:t xml:space="preserve"> verneforskriften.</w:t>
            </w:r>
          </w:p>
        </w:tc>
      </w:tr>
      <w:tr w:rsidR="00EA2DC3" w:rsidRPr="0082325D" w14:paraId="1B83F6E5" w14:textId="77777777" w:rsidTr="00A4532F">
        <w:tc>
          <w:tcPr>
            <w:tcW w:w="226" w:type="pct"/>
            <w:vAlign w:val="center"/>
          </w:tcPr>
          <w:p w14:paraId="57AC0BA7" w14:textId="5E18A849" w:rsidR="00EA2DC3" w:rsidRPr="00F355A9" w:rsidRDefault="002C3C63" w:rsidP="00EA2DC3">
            <w:pPr>
              <w:rPr>
                <w:sz w:val="20"/>
                <w:szCs w:val="20"/>
              </w:rPr>
            </w:pPr>
            <w:r>
              <w:rPr>
                <w:sz w:val="20"/>
                <w:szCs w:val="20"/>
              </w:rPr>
              <w:t>9</w:t>
            </w:r>
          </w:p>
        </w:tc>
        <w:tc>
          <w:tcPr>
            <w:tcW w:w="799" w:type="pct"/>
            <w:vAlign w:val="center"/>
          </w:tcPr>
          <w:p w14:paraId="7E47D8C3" w14:textId="4B98F75C" w:rsidR="00EA2DC3" w:rsidRPr="00F355A9" w:rsidRDefault="00564B7E" w:rsidP="00EA2DC3">
            <w:pPr>
              <w:rPr>
                <w:sz w:val="20"/>
                <w:szCs w:val="20"/>
              </w:rPr>
            </w:pPr>
            <w:r>
              <w:rPr>
                <w:sz w:val="20"/>
                <w:szCs w:val="20"/>
              </w:rPr>
              <w:t>Vedlikeholds</w:t>
            </w:r>
            <w:r w:rsidR="002C3C63">
              <w:rPr>
                <w:sz w:val="20"/>
                <w:szCs w:val="20"/>
              </w:rPr>
              <w:t>-</w:t>
            </w:r>
            <w:r>
              <w:rPr>
                <w:sz w:val="20"/>
                <w:szCs w:val="20"/>
              </w:rPr>
              <w:t>muring</w:t>
            </w:r>
          </w:p>
        </w:tc>
        <w:tc>
          <w:tcPr>
            <w:tcW w:w="590" w:type="pct"/>
            <w:vAlign w:val="center"/>
          </w:tcPr>
          <w:p w14:paraId="25539B8A" w14:textId="67CF18EC" w:rsidR="00EA2DC3" w:rsidRPr="00F355A9" w:rsidRDefault="00564B7E" w:rsidP="00EA2DC3">
            <w:pPr>
              <w:rPr>
                <w:sz w:val="20"/>
                <w:szCs w:val="20"/>
              </w:rPr>
            </w:pPr>
            <w:r>
              <w:rPr>
                <w:sz w:val="20"/>
                <w:szCs w:val="20"/>
              </w:rPr>
              <w:t>§ 5 bokstav g.</w:t>
            </w:r>
          </w:p>
        </w:tc>
        <w:tc>
          <w:tcPr>
            <w:tcW w:w="3385" w:type="pct"/>
            <w:vAlign w:val="center"/>
          </w:tcPr>
          <w:p w14:paraId="1382C9CA" w14:textId="699BB87A" w:rsidR="00EA2DC3" w:rsidRPr="00F355A9" w:rsidRDefault="009D01EC" w:rsidP="00EA2DC3">
            <w:pPr>
              <w:rPr>
                <w:sz w:val="20"/>
                <w:szCs w:val="20"/>
              </w:rPr>
            </w:pPr>
            <w:r>
              <w:rPr>
                <w:sz w:val="20"/>
                <w:szCs w:val="20"/>
              </w:rPr>
              <w:t>Forvaltningsmyndigheten ka</w:t>
            </w:r>
            <w:r w:rsidR="008A3C99">
              <w:rPr>
                <w:sz w:val="20"/>
                <w:szCs w:val="20"/>
              </w:rPr>
              <w:t>n</w:t>
            </w:r>
            <w:r>
              <w:rPr>
                <w:sz w:val="20"/>
                <w:szCs w:val="20"/>
              </w:rPr>
              <w:t xml:space="preserve"> etter søknad gi tillatelse til </w:t>
            </w:r>
            <w:proofErr w:type="spellStart"/>
            <w:r>
              <w:rPr>
                <w:sz w:val="20"/>
                <w:szCs w:val="20"/>
              </w:rPr>
              <w:t>vedlikehold</w:t>
            </w:r>
            <w:r w:rsidR="009777FF">
              <w:rPr>
                <w:sz w:val="20"/>
                <w:szCs w:val="20"/>
              </w:rPr>
              <w:t>s</w:t>
            </w:r>
            <w:r>
              <w:rPr>
                <w:sz w:val="20"/>
                <w:szCs w:val="20"/>
              </w:rPr>
              <w:t>muring</w:t>
            </w:r>
            <w:proofErr w:type="spellEnd"/>
            <w:r w:rsidR="001D6EA9">
              <w:rPr>
                <w:sz w:val="20"/>
                <w:szCs w:val="20"/>
              </w:rPr>
              <w:t xml:space="preserve"> av kaier, støer og forstøtningsmurer</w:t>
            </w:r>
            <w:r w:rsidR="008A3C99">
              <w:rPr>
                <w:sz w:val="20"/>
                <w:szCs w:val="20"/>
              </w:rPr>
              <w:t xml:space="preserve">. </w:t>
            </w:r>
            <w:proofErr w:type="spellStart"/>
            <w:r w:rsidR="008A3C99">
              <w:rPr>
                <w:sz w:val="20"/>
                <w:szCs w:val="20"/>
              </w:rPr>
              <w:t>Vedlikeholdsmuring</w:t>
            </w:r>
            <w:proofErr w:type="spellEnd"/>
            <w:r w:rsidR="009C1BDD">
              <w:rPr>
                <w:sz w:val="20"/>
                <w:szCs w:val="20"/>
              </w:rPr>
              <w:t xml:space="preserve"> tillates for å ta vare på eksisterende konstruksjoner</w:t>
            </w:r>
            <w:r w:rsidR="009777FF">
              <w:rPr>
                <w:sz w:val="20"/>
                <w:szCs w:val="20"/>
              </w:rPr>
              <w:t xml:space="preserve"> og anlegg</w:t>
            </w:r>
            <w:r w:rsidR="009C1BDD">
              <w:rPr>
                <w:sz w:val="20"/>
                <w:szCs w:val="20"/>
              </w:rPr>
              <w:t>, men skal ikke føre til en oppgradering eller utvidelse</w:t>
            </w:r>
            <w:r w:rsidR="008501FB">
              <w:rPr>
                <w:sz w:val="20"/>
                <w:szCs w:val="20"/>
              </w:rPr>
              <w:t xml:space="preserve"> av anleggene.</w:t>
            </w:r>
            <w:r w:rsidR="00B31153">
              <w:rPr>
                <w:sz w:val="20"/>
                <w:szCs w:val="20"/>
              </w:rPr>
              <w:t xml:space="preserve"> Det må </w:t>
            </w:r>
            <w:r w:rsidR="00A4532F">
              <w:rPr>
                <w:sz w:val="20"/>
                <w:szCs w:val="20"/>
              </w:rPr>
              <w:t>regnes med</w:t>
            </w:r>
            <w:r w:rsidR="00B31153">
              <w:rPr>
                <w:sz w:val="20"/>
                <w:szCs w:val="20"/>
              </w:rPr>
              <w:t xml:space="preserve"> at det blir satt vilkår om metode</w:t>
            </w:r>
            <w:r w:rsidR="00162211">
              <w:rPr>
                <w:sz w:val="20"/>
                <w:szCs w:val="20"/>
              </w:rPr>
              <w:t xml:space="preserve"> og tidsrom på året</w:t>
            </w:r>
            <w:r w:rsidR="00B31153">
              <w:rPr>
                <w:sz w:val="20"/>
                <w:szCs w:val="20"/>
              </w:rPr>
              <w:t xml:space="preserve"> for gjennomføring</w:t>
            </w:r>
            <w:r w:rsidR="00162211">
              <w:rPr>
                <w:sz w:val="20"/>
                <w:szCs w:val="20"/>
              </w:rPr>
              <w:t>.</w:t>
            </w:r>
            <w:r w:rsidR="00021C00">
              <w:rPr>
                <w:sz w:val="20"/>
                <w:szCs w:val="20"/>
              </w:rPr>
              <w:t xml:space="preserve"> </w:t>
            </w:r>
            <w:r w:rsidR="00AB5811">
              <w:rPr>
                <w:sz w:val="20"/>
                <w:szCs w:val="20"/>
              </w:rPr>
              <w:t>Gjenoppbygging av s</w:t>
            </w:r>
            <w:r w:rsidR="00021C00">
              <w:rPr>
                <w:sz w:val="20"/>
                <w:szCs w:val="20"/>
              </w:rPr>
              <w:t>ammenraste anlegg som ikke skyldes nylig</w:t>
            </w:r>
            <w:r w:rsidR="00961442">
              <w:rPr>
                <w:sz w:val="20"/>
                <w:szCs w:val="20"/>
              </w:rPr>
              <w:t xml:space="preserve"> </w:t>
            </w:r>
            <w:r w:rsidR="008E007A">
              <w:rPr>
                <w:sz w:val="20"/>
                <w:szCs w:val="20"/>
              </w:rPr>
              <w:t xml:space="preserve">(inntil to år) </w:t>
            </w:r>
            <w:r w:rsidR="00021C00">
              <w:rPr>
                <w:sz w:val="20"/>
                <w:szCs w:val="20"/>
              </w:rPr>
              <w:t xml:space="preserve">påført naturskade </w:t>
            </w:r>
            <w:r w:rsidR="00912CEB">
              <w:rPr>
                <w:sz w:val="20"/>
                <w:szCs w:val="20"/>
              </w:rPr>
              <w:t xml:space="preserve">fra </w:t>
            </w:r>
            <w:r w:rsidR="00961442">
              <w:rPr>
                <w:sz w:val="20"/>
                <w:szCs w:val="20"/>
              </w:rPr>
              <w:t>f.</w:t>
            </w:r>
            <w:r w:rsidR="00912CEB">
              <w:rPr>
                <w:sz w:val="20"/>
                <w:szCs w:val="20"/>
              </w:rPr>
              <w:t xml:space="preserve">eks. </w:t>
            </w:r>
            <w:r w:rsidR="00AB5811">
              <w:rPr>
                <w:sz w:val="20"/>
                <w:szCs w:val="20"/>
              </w:rPr>
              <w:t>stormflo og bølgepåvirkning</w:t>
            </w:r>
            <w:r w:rsidR="00EC237F">
              <w:rPr>
                <w:sz w:val="20"/>
                <w:szCs w:val="20"/>
              </w:rPr>
              <w:t xml:space="preserve"> </w:t>
            </w:r>
            <w:r w:rsidR="00021C00">
              <w:rPr>
                <w:sz w:val="20"/>
                <w:szCs w:val="20"/>
              </w:rPr>
              <w:t>regnes ikke som vedlikehold</w:t>
            </w:r>
            <w:r w:rsidR="008E007A">
              <w:rPr>
                <w:sz w:val="20"/>
                <w:szCs w:val="20"/>
              </w:rPr>
              <w:t>.</w:t>
            </w:r>
          </w:p>
        </w:tc>
      </w:tr>
      <w:tr w:rsidR="00EA2DC3" w:rsidRPr="0082325D" w14:paraId="5F5D3B60" w14:textId="77777777" w:rsidTr="00A4532F">
        <w:tc>
          <w:tcPr>
            <w:tcW w:w="226" w:type="pct"/>
            <w:vAlign w:val="center"/>
          </w:tcPr>
          <w:p w14:paraId="30A35E9F" w14:textId="0B2A0B87" w:rsidR="00EA2DC3" w:rsidRPr="00F355A9" w:rsidRDefault="002C3C63" w:rsidP="00EA2DC3">
            <w:pPr>
              <w:rPr>
                <w:sz w:val="20"/>
                <w:szCs w:val="20"/>
              </w:rPr>
            </w:pPr>
            <w:r>
              <w:rPr>
                <w:sz w:val="20"/>
                <w:szCs w:val="20"/>
              </w:rPr>
              <w:t>10</w:t>
            </w:r>
          </w:p>
        </w:tc>
        <w:tc>
          <w:tcPr>
            <w:tcW w:w="799" w:type="pct"/>
            <w:vAlign w:val="center"/>
          </w:tcPr>
          <w:p w14:paraId="0671D2C8" w14:textId="4F0F11C9" w:rsidR="00EA2DC3" w:rsidRPr="00F355A9" w:rsidRDefault="00EA2DC3" w:rsidP="00EA2DC3">
            <w:pPr>
              <w:rPr>
                <w:sz w:val="20"/>
                <w:szCs w:val="20"/>
              </w:rPr>
            </w:pPr>
            <w:r w:rsidRPr="00F355A9">
              <w:rPr>
                <w:sz w:val="20"/>
                <w:szCs w:val="20"/>
              </w:rPr>
              <w:t>Sanduttak</w:t>
            </w:r>
          </w:p>
        </w:tc>
        <w:tc>
          <w:tcPr>
            <w:tcW w:w="590" w:type="pct"/>
            <w:vAlign w:val="center"/>
          </w:tcPr>
          <w:p w14:paraId="57AFEE0A" w14:textId="12B0DF4C" w:rsidR="00EA2DC3" w:rsidRPr="00F355A9" w:rsidRDefault="00EA2DC3" w:rsidP="00EA2DC3">
            <w:pPr>
              <w:rPr>
                <w:sz w:val="20"/>
                <w:szCs w:val="20"/>
              </w:rPr>
            </w:pPr>
            <w:r w:rsidRPr="00F355A9">
              <w:rPr>
                <w:sz w:val="20"/>
                <w:szCs w:val="20"/>
              </w:rPr>
              <w:t>§ 5 bokstav h.</w:t>
            </w:r>
          </w:p>
        </w:tc>
        <w:tc>
          <w:tcPr>
            <w:tcW w:w="3385" w:type="pct"/>
            <w:vAlign w:val="center"/>
          </w:tcPr>
          <w:p w14:paraId="134BD5FE" w14:textId="6216B22A" w:rsidR="00EA2DC3" w:rsidRPr="00F355A9" w:rsidRDefault="00EA2DC3" w:rsidP="00EA2DC3">
            <w:pPr>
              <w:rPr>
                <w:sz w:val="20"/>
                <w:szCs w:val="20"/>
              </w:rPr>
            </w:pPr>
            <w:r>
              <w:rPr>
                <w:sz w:val="20"/>
                <w:szCs w:val="20"/>
              </w:rPr>
              <w:t>Grunneiere</w:t>
            </w:r>
            <w:r w:rsidRPr="00F355A9">
              <w:rPr>
                <w:sz w:val="20"/>
                <w:szCs w:val="20"/>
              </w:rPr>
              <w:t xml:space="preserve"> kan etter søknad gis tillatelse til uttak av mindre mengder sand </w:t>
            </w:r>
            <w:r>
              <w:rPr>
                <w:sz w:val="20"/>
                <w:szCs w:val="20"/>
              </w:rPr>
              <w:t>fra fjæresonen til eget bruk. Med mindre uttak av sand menes inntil 5 m</w:t>
            </w:r>
            <w:r w:rsidRPr="00181B98">
              <w:rPr>
                <w:sz w:val="20"/>
                <w:szCs w:val="20"/>
                <w:vertAlign w:val="superscript"/>
              </w:rPr>
              <w:t>3</w:t>
            </w:r>
            <w:r>
              <w:rPr>
                <w:sz w:val="20"/>
                <w:szCs w:val="20"/>
              </w:rPr>
              <w:t xml:space="preserve"> per år. </w:t>
            </w:r>
            <w:r w:rsidRPr="00F355A9">
              <w:rPr>
                <w:sz w:val="20"/>
                <w:szCs w:val="20"/>
              </w:rPr>
              <w:t>Behovet og bruksformål må beskrives i søknad</w:t>
            </w:r>
            <w:r w:rsidR="00166BB7">
              <w:rPr>
                <w:sz w:val="20"/>
                <w:szCs w:val="20"/>
              </w:rPr>
              <w:t>.</w:t>
            </w:r>
            <w:r w:rsidRPr="00F355A9">
              <w:rPr>
                <w:sz w:val="20"/>
                <w:szCs w:val="20"/>
              </w:rPr>
              <w:t xml:space="preserve"> </w:t>
            </w:r>
            <w:r>
              <w:rPr>
                <w:sz w:val="20"/>
                <w:szCs w:val="20"/>
              </w:rPr>
              <w:t xml:space="preserve"> Eksisterende veg eller kjørespor skal benyttes der dette finnes.</w:t>
            </w:r>
          </w:p>
        </w:tc>
      </w:tr>
      <w:tr w:rsidR="004E7303" w:rsidRPr="0082325D" w14:paraId="66E9FA07" w14:textId="77777777" w:rsidTr="00A4532F">
        <w:tc>
          <w:tcPr>
            <w:tcW w:w="226" w:type="pct"/>
            <w:vAlign w:val="center"/>
          </w:tcPr>
          <w:p w14:paraId="0DA82E09" w14:textId="7AFA05CA" w:rsidR="004E7303" w:rsidRPr="00F355A9" w:rsidRDefault="002C3C63" w:rsidP="00EA2DC3">
            <w:pPr>
              <w:rPr>
                <w:sz w:val="20"/>
                <w:szCs w:val="20"/>
              </w:rPr>
            </w:pPr>
            <w:r>
              <w:rPr>
                <w:sz w:val="20"/>
                <w:szCs w:val="20"/>
              </w:rPr>
              <w:t>11</w:t>
            </w:r>
          </w:p>
        </w:tc>
        <w:tc>
          <w:tcPr>
            <w:tcW w:w="799" w:type="pct"/>
            <w:vAlign w:val="center"/>
          </w:tcPr>
          <w:p w14:paraId="07FAC00D" w14:textId="42CDF467" w:rsidR="004E7303" w:rsidRPr="00F355A9" w:rsidRDefault="004E7303" w:rsidP="00EA2DC3">
            <w:pPr>
              <w:rPr>
                <w:sz w:val="20"/>
                <w:szCs w:val="20"/>
              </w:rPr>
            </w:pPr>
            <w:r>
              <w:rPr>
                <w:sz w:val="20"/>
                <w:szCs w:val="20"/>
              </w:rPr>
              <w:t>Fremmede arter</w:t>
            </w:r>
          </w:p>
        </w:tc>
        <w:tc>
          <w:tcPr>
            <w:tcW w:w="590" w:type="pct"/>
            <w:vAlign w:val="center"/>
          </w:tcPr>
          <w:p w14:paraId="39A66FB7" w14:textId="1DDCC0CA" w:rsidR="004E7303" w:rsidRPr="00F355A9" w:rsidRDefault="004E7303" w:rsidP="00EA2DC3">
            <w:pPr>
              <w:rPr>
                <w:sz w:val="20"/>
                <w:szCs w:val="20"/>
              </w:rPr>
            </w:pPr>
            <w:r>
              <w:rPr>
                <w:sz w:val="20"/>
                <w:szCs w:val="20"/>
              </w:rPr>
              <w:t xml:space="preserve">§ 5 bokstav </w:t>
            </w:r>
            <w:r w:rsidR="006B6237">
              <w:rPr>
                <w:sz w:val="20"/>
                <w:szCs w:val="20"/>
              </w:rPr>
              <w:t>l.</w:t>
            </w:r>
          </w:p>
        </w:tc>
        <w:tc>
          <w:tcPr>
            <w:tcW w:w="3385" w:type="pct"/>
            <w:vAlign w:val="center"/>
          </w:tcPr>
          <w:p w14:paraId="411893C6" w14:textId="0C035155" w:rsidR="004E7303" w:rsidRDefault="006B6237" w:rsidP="00EA2DC3">
            <w:pPr>
              <w:rPr>
                <w:sz w:val="20"/>
                <w:szCs w:val="20"/>
              </w:rPr>
            </w:pPr>
            <w:r>
              <w:rPr>
                <w:sz w:val="20"/>
                <w:szCs w:val="20"/>
              </w:rPr>
              <w:t xml:space="preserve">Det skal være lav terskel for </w:t>
            </w:r>
            <w:r w:rsidR="00A53908">
              <w:rPr>
                <w:sz w:val="20"/>
                <w:szCs w:val="20"/>
              </w:rPr>
              <w:t xml:space="preserve">å tillate </w:t>
            </w:r>
            <w:r>
              <w:rPr>
                <w:sz w:val="20"/>
                <w:szCs w:val="20"/>
              </w:rPr>
              <w:t xml:space="preserve">uttak av fremmede arter </w:t>
            </w:r>
            <w:r w:rsidR="002D6638">
              <w:rPr>
                <w:sz w:val="20"/>
                <w:szCs w:val="20"/>
              </w:rPr>
              <w:t>som er vurdert å utgjøre en økologisk risiko for naturmangfoldet i verneområdet</w:t>
            </w:r>
            <w:r w:rsidR="00A53908">
              <w:rPr>
                <w:sz w:val="20"/>
                <w:szCs w:val="20"/>
              </w:rPr>
              <w:t xml:space="preserve"> </w:t>
            </w:r>
            <w:r w:rsidR="00B01324">
              <w:rPr>
                <w:sz w:val="20"/>
                <w:szCs w:val="20"/>
              </w:rPr>
              <w:t xml:space="preserve">(jf. </w:t>
            </w:r>
            <w:r w:rsidR="00A53908">
              <w:rPr>
                <w:sz w:val="20"/>
                <w:szCs w:val="20"/>
              </w:rPr>
              <w:t>Fremmedartslista</w:t>
            </w:r>
            <w:r w:rsidR="00B01324">
              <w:rPr>
                <w:sz w:val="20"/>
                <w:szCs w:val="20"/>
              </w:rPr>
              <w:t>)</w:t>
            </w:r>
            <w:r w:rsidR="00AA35D9">
              <w:rPr>
                <w:sz w:val="20"/>
                <w:szCs w:val="20"/>
              </w:rPr>
              <w:t xml:space="preserve">. </w:t>
            </w:r>
          </w:p>
        </w:tc>
      </w:tr>
    </w:tbl>
    <w:p w14:paraId="5F5F41A3" w14:textId="77777777" w:rsidR="00683CF1" w:rsidRDefault="00683CF1" w:rsidP="00997154"/>
    <w:p w14:paraId="2E259686" w14:textId="77777777" w:rsidR="00997154" w:rsidRPr="000C4A18" w:rsidRDefault="00997154" w:rsidP="00997154">
      <w:pPr>
        <w:pStyle w:val="Overskrift2"/>
      </w:pPr>
      <w:bookmarkStart w:id="56" w:name="_Toc215661576"/>
      <w:r w:rsidRPr="000C4A18">
        <w:t>Tilgrensende verneområder</w:t>
      </w:r>
      <w:bookmarkEnd w:id="56"/>
    </w:p>
    <w:p w14:paraId="730C6579" w14:textId="0B088C8C" w:rsidR="00997154" w:rsidRDefault="00097797" w:rsidP="00DD3E93">
      <w:pPr>
        <w:jc w:val="both"/>
        <w:rPr>
          <w:szCs w:val="20"/>
        </w:rPr>
      </w:pPr>
      <w:r>
        <w:rPr>
          <w:szCs w:val="20"/>
        </w:rPr>
        <w:t xml:space="preserve">Innervisten marine verneområde grenser til Strauman landskapsvernområde i sør. </w:t>
      </w:r>
      <w:r w:rsidR="008676B6">
        <w:rPr>
          <w:szCs w:val="20"/>
        </w:rPr>
        <w:t>De to verneområdene har o</w:t>
      </w:r>
      <w:r>
        <w:rPr>
          <w:szCs w:val="20"/>
        </w:rPr>
        <w:t>verlappende verne</w:t>
      </w:r>
      <w:r w:rsidR="008676B6">
        <w:rPr>
          <w:szCs w:val="20"/>
        </w:rPr>
        <w:t>verdier</w:t>
      </w:r>
      <w:r>
        <w:rPr>
          <w:szCs w:val="20"/>
        </w:rPr>
        <w:t xml:space="preserve"> knyttet til </w:t>
      </w:r>
      <w:r w:rsidR="008676B6">
        <w:rPr>
          <w:szCs w:val="20"/>
        </w:rPr>
        <w:t xml:space="preserve">den </w:t>
      </w:r>
      <w:r>
        <w:rPr>
          <w:szCs w:val="20"/>
        </w:rPr>
        <w:t>sterk</w:t>
      </w:r>
      <w:r w:rsidR="008676B6">
        <w:rPr>
          <w:szCs w:val="20"/>
        </w:rPr>
        <w:t>e</w:t>
      </w:r>
      <w:r>
        <w:rPr>
          <w:szCs w:val="20"/>
        </w:rPr>
        <w:t xml:space="preserve"> tidevannsstrøm</w:t>
      </w:r>
      <w:r w:rsidR="008676B6">
        <w:rPr>
          <w:szCs w:val="20"/>
        </w:rPr>
        <w:t>men</w:t>
      </w:r>
      <w:r>
        <w:rPr>
          <w:szCs w:val="20"/>
        </w:rPr>
        <w:t xml:space="preserve"> og </w:t>
      </w:r>
      <w:r w:rsidR="008676B6">
        <w:rPr>
          <w:szCs w:val="20"/>
        </w:rPr>
        <w:t xml:space="preserve">de </w:t>
      </w:r>
      <w:r>
        <w:rPr>
          <w:szCs w:val="20"/>
        </w:rPr>
        <w:t>geologi</w:t>
      </w:r>
      <w:r w:rsidR="008676B6">
        <w:rPr>
          <w:szCs w:val="20"/>
        </w:rPr>
        <w:t>ske formasjonene</w:t>
      </w:r>
      <w:r>
        <w:rPr>
          <w:szCs w:val="20"/>
        </w:rPr>
        <w:t xml:space="preserve"> i Strauman.</w:t>
      </w:r>
    </w:p>
    <w:p w14:paraId="0593E0D3" w14:textId="6CF408D9" w:rsidR="00097797" w:rsidRPr="000C4A18" w:rsidRDefault="00097797" w:rsidP="00DD3E93">
      <w:pPr>
        <w:jc w:val="both"/>
        <w:rPr>
          <w:szCs w:val="20"/>
        </w:rPr>
      </w:pPr>
      <w:r>
        <w:rPr>
          <w:szCs w:val="20"/>
        </w:rPr>
        <w:t>I nord grenser verneområdet til Lomsdal-Visten nasjonalpark.</w:t>
      </w:r>
    </w:p>
    <w:p w14:paraId="3D9DC825" w14:textId="77777777" w:rsidR="00997154" w:rsidRPr="000C4A18" w:rsidRDefault="00997154" w:rsidP="00DD3E93">
      <w:pPr>
        <w:pStyle w:val="Overskrift2"/>
        <w:jc w:val="both"/>
      </w:pPr>
      <w:bookmarkStart w:id="57" w:name="_Toc215661577"/>
      <w:r w:rsidRPr="000C4A18">
        <w:t>Tilleggsopplysninger</w:t>
      </w:r>
      <w:bookmarkEnd w:id="57"/>
    </w:p>
    <w:p w14:paraId="69141093" w14:textId="77777777" w:rsidR="00997154" w:rsidRPr="000C4A18" w:rsidRDefault="00997154" w:rsidP="00DD3E93">
      <w:pPr>
        <w:pStyle w:val="Overskrift4"/>
        <w:jc w:val="both"/>
      </w:pPr>
      <w:r w:rsidRPr="000C4A18">
        <w:t>Oppfølging ved brudd på verneforskriftene:</w:t>
      </w:r>
    </w:p>
    <w:p w14:paraId="41CCCF23" w14:textId="292C3768" w:rsidR="00997154" w:rsidRPr="000C4A18" w:rsidRDefault="00997154" w:rsidP="00DD3E93">
      <w:pPr>
        <w:jc w:val="both"/>
        <w:rPr>
          <w:szCs w:val="20"/>
        </w:rPr>
      </w:pPr>
      <w:r w:rsidRPr="000C4A18">
        <w:rPr>
          <w:szCs w:val="20"/>
        </w:rPr>
        <w:t>Veileder M</w:t>
      </w:r>
      <w:r w:rsidR="00E52DF4">
        <w:rPr>
          <w:szCs w:val="20"/>
        </w:rPr>
        <w:t>-</w:t>
      </w:r>
      <w:r w:rsidRPr="000C4A18">
        <w:rPr>
          <w:szCs w:val="20"/>
        </w:rPr>
        <w:t xml:space="preserve">617/2016 (Oppfølging av ulovlige forhold i verneområder) </w:t>
      </w:r>
      <w:r w:rsidR="00684718">
        <w:rPr>
          <w:szCs w:val="20"/>
        </w:rPr>
        <w:t xml:space="preserve">eller nyere utgaver av veilederen, </w:t>
      </w:r>
      <w:r w:rsidRPr="000C4A18">
        <w:rPr>
          <w:szCs w:val="20"/>
        </w:rPr>
        <w:t>ligger til grunn ved oppfølging av brudd på verneforskriftene.</w:t>
      </w:r>
    </w:p>
    <w:p w14:paraId="69335598" w14:textId="77777777" w:rsidR="00997154" w:rsidRPr="000C4A18" w:rsidRDefault="00997154" w:rsidP="00DD3E93">
      <w:pPr>
        <w:jc w:val="both"/>
        <w:rPr>
          <w:szCs w:val="20"/>
        </w:rPr>
      </w:pPr>
      <w:r w:rsidRPr="000C4A18">
        <w:rPr>
          <w:szCs w:val="20"/>
        </w:rPr>
        <w:t xml:space="preserve">For </w:t>
      </w:r>
      <w:r>
        <w:rPr>
          <w:szCs w:val="20"/>
        </w:rPr>
        <w:t>Innervisten</w:t>
      </w:r>
      <w:r w:rsidRPr="000C4A18">
        <w:rPr>
          <w:szCs w:val="20"/>
        </w:rPr>
        <w:t xml:space="preserve"> vil følgende være førende for sanksjonering ved regelbrudd:</w:t>
      </w:r>
    </w:p>
    <w:p w14:paraId="716786ED" w14:textId="77777777" w:rsidR="00997154" w:rsidRPr="00700805" w:rsidRDefault="00997154" w:rsidP="00DD3E93">
      <w:pPr>
        <w:pStyle w:val="Listeavsnitt"/>
        <w:numPr>
          <w:ilvl w:val="0"/>
          <w:numId w:val="22"/>
        </w:numPr>
        <w:spacing w:line="240" w:lineRule="auto"/>
        <w:jc w:val="both"/>
      </w:pPr>
      <w:r w:rsidRPr="00700805">
        <w:t>Alvorlige brudd vil bli politianmeldt</w:t>
      </w:r>
    </w:p>
    <w:p w14:paraId="2BB022B7" w14:textId="77777777" w:rsidR="00997154" w:rsidRPr="00700805" w:rsidRDefault="00997154" w:rsidP="00DD3E93">
      <w:pPr>
        <w:pStyle w:val="Listeavsnitt"/>
        <w:numPr>
          <w:ilvl w:val="0"/>
          <w:numId w:val="22"/>
        </w:numPr>
        <w:spacing w:line="240" w:lineRule="auto"/>
        <w:jc w:val="both"/>
      </w:pPr>
      <w:r w:rsidRPr="00700805">
        <w:t>Mindre alvorlige brudd vil bli vurdert for overtredelsesgebyr</w:t>
      </w:r>
    </w:p>
    <w:p w14:paraId="1F30A09F" w14:textId="77777777" w:rsidR="00997154" w:rsidRDefault="00997154" w:rsidP="00DD3E93">
      <w:pPr>
        <w:pStyle w:val="Listeavsnitt"/>
        <w:numPr>
          <w:ilvl w:val="0"/>
          <w:numId w:val="22"/>
        </w:numPr>
        <w:spacing w:line="240" w:lineRule="auto"/>
        <w:jc w:val="both"/>
      </w:pPr>
      <w:r w:rsidRPr="00700805">
        <w:t>Bagatellmessige forhold vil i første omgang bli løst ved veiledning og informasjon</w:t>
      </w:r>
    </w:p>
    <w:p w14:paraId="5172BDE9" w14:textId="77777777" w:rsidR="00BC6F92" w:rsidRDefault="00BC6F92" w:rsidP="00DD3E93">
      <w:pPr>
        <w:jc w:val="both"/>
      </w:pPr>
    </w:p>
    <w:p w14:paraId="3E9AE99B" w14:textId="20010F0D" w:rsidR="00BC6F92" w:rsidRDefault="00BC6F92" w:rsidP="00DD3E93">
      <w:pPr>
        <w:pStyle w:val="Overskrift4"/>
        <w:jc w:val="both"/>
      </w:pPr>
      <w:r>
        <w:t>Rådgivende utvalg</w:t>
      </w:r>
    </w:p>
    <w:p w14:paraId="7F42C06E" w14:textId="0B476444" w:rsidR="00542A71" w:rsidRDefault="001A360A" w:rsidP="002C6D5F">
      <w:pPr>
        <w:pStyle w:val="Brdtekst"/>
        <w:jc w:val="both"/>
        <w:rPr>
          <w:rFonts w:eastAsiaTheme="minorEastAsia"/>
          <w:b/>
          <w:bCs/>
        </w:rPr>
      </w:pPr>
      <w:r>
        <w:t>R</w:t>
      </w:r>
      <w:r w:rsidR="00BC6F92">
        <w:t xml:space="preserve">ådgivende utvalg for </w:t>
      </w:r>
      <w:r>
        <w:t xml:space="preserve">Lomsdal Visten består av representanter fra ulike interesseorganisasjoner, næringer og rettighetshavere. Per 2024 er rådgivende utvalg sammensatt av representanter fra grunneiere i Visten, grunneiere i Velfjord, hytteeiere i Sørvassdalen, </w:t>
      </w:r>
      <w:proofErr w:type="spellStart"/>
      <w:r>
        <w:t>Visto</w:t>
      </w:r>
      <w:proofErr w:type="spellEnd"/>
      <w:r>
        <w:t xml:space="preserve"> Grendelag, </w:t>
      </w:r>
      <w:proofErr w:type="spellStart"/>
      <w:r>
        <w:t>Jillen-Njaarke</w:t>
      </w:r>
      <w:proofErr w:type="spellEnd"/>
      <w:r>
        <w:t xml:space="preserve"> reinbeitedistrikt, </w:t>
      </w:r>
      <w:proofErr w:type="spellStart"/>
      <w:r>
        <w:t>Vongelh-Njaarke</w:t>
      </w:r>
      <w:proofErr w:type="spellEnd"/>
      <w:r>
        <w:t xml:space="preserve"> reinbeitedistrikt, </w:t>
      </w:r>
      <w:proofErr w:type="spellStart"/>
      <w:r>
        <w:t>Sijti</w:t>
      </w:r>
      <w:proofErr w:type="spellEnd"/>
      <w:r>
        <w:t xml:space="preserve"> </w:t>
      </w:r>
      <w:proofErr w:type="spellStart"/>
      <w:r>
        <w:t>Jarnge</w:t>
      </w:r>
      <w:proofErr w:type="spellEnd"/>
      <w:r>
        <w:t xml:space="preserve">/styret, </w:t>
      </w:r>
      <w:r w:rsidR="00BF1A05">
        <w:t xml:space="preserve">øvrig beitenæring, </w:t>
      </w:r>
      <w:r>
        <w:t xml:space="preserve">Brurskanken turlag (DNT), DNT </w:t>
      </w:r>
      <w:r w:rsidR="00BF1A05">
        <w:t>S</w:t>
      </w:r>
      <w:r>
        <w:t>ør-Helgeland, Naturvernforbundet</w:t>
      </w:r>
      <w:r w:rsidR="00BF1A05">
        <w:t xml:space="preserve">, Helgeland museum, Statskog og </w:t>
      </w:r>
      <w:proofErr w:type="spellStart"/>
      <w:r w:rsidR="00BF1A05">
        <w:t>Visit</w:t>
      </w:r>
      <w:proofErr w:type="spellEnd"/>
      <w:r w:rsidR="00BF1A05">
        <w:t xml:space="preserve"> Helgeland.</w:t>
      </w:r>
    </w:p>
    <w:sdt>
      <w:sdtPr>
        <w:rPr>
          <w:rFonts w:eastAsiaTheme="minorEastAsia" w:cstheme="minorBidi"/>
          <w:b w:val="0"/>
          <w:bCs w:val="0"/>
          <w:color w:val="auto"/>
          <w:sz w:val="22"/>
          <w:szCs w:val="22"/>
        </w:rPr>
        <w:id w:val="-107438931"/>
        <w:docPartObj>
          <w:docPartGallery w:val="Bibliographies"/>
          <w:docPartUnique/>
        </w:docPartObj>
      </w:sdtPr>
      <w:sdtContent>
        <w:p w14:paraId="463DB5B1" w14:textId="578819E5" w:rsidR="00700805" w:rsidRDefault="00EA2F62" w:rsidP="00542A71">
          <w:pPr>
            <w:pStyle w:val="Tittel1"/>
          </w:pPr>
          <w:r>
            <w:t>K</w:t>
          </w:r>
          <w:r w:rsidR="00542A71">
            <w:t>unnskapsgrunnlag</w:t>
          </w:r>
        </w:p>
        <w:sdt>
          <w:sdtPr>
            <w:id w:val="111145805"/>
            <w:bibliography/>
          </w:sdtPr>
          <w:sdtContent>
            <w:p w14:paraId="131FD993" w14:textId="77777777" w:rsidR="00E4460E" w:rsidRPr="00154B86" w:rsidRDefault="00700805" w:rsidP="00E4460E">
              <w:pPr>
                <w:pStyle w:val="Bibliografi"/>
                <w:rPr>
                  <w:noProof/>
                  <w:sz w:val="24"/>
                  <w:szCs w:val="24"/>
                  <w:lang w:val="nn-NO"/>
                </w:rPr>
              </w:pPr>
              <w:r>
                <w:fldChar w:fldCharType="begin"/>
              </w:r>
              <w:r>
                <w:instrText xml:space="preserve"> BIBLIOGRAPHY </w:instrText>
              </w:r>
              <w:r>
                <w:fldChar w:fldCharType="separate"/>
              </w:r>
              <w:r w:rsidR="00E4460E">
                <w:rPr>
                  <w:noProof/>
                </w:rPr>
                <w:t xml:space="preserve">1. </w:t>
              </w:r>
              <w:r w:rsidR="00E4460E">
                <w:rPr>
                  <w:b/>
                  <w:bCs/>
                  <w:noProof/>
                </w:rPr>
                <w:t>Klima- og miljødepartementet.</w:t>
              </w:r>
              <w:r w:rsidR="00E4460E">
                <w:rPr>
                  <w:noProof/>
                </w:rPr>
                <w:t xml:space="preserve"> </w:t>
              </w:r>
              <w:r w:rsidR="00E4460E">
                <w:rPr>
                  <w:i/>
                  <w:iCs/>
                  <w:noProof/>
                </w:rPr>
                <w:t xml:space="preserve">Kongelig resolusjon. </w:t>
              </w:r>
              <w:r w:rsidR="00E4460E" w:rsidRPr="00154B86">
                <w:rPr>
                  <w:i/>
                  <w:iCs/>
                  <w:noProof/>
                  <w:lang w:val="nn-NO"/>
                </w:rPr>
                <w:t xml:space="preserve">Forskrifter om vern av marine verneområder i Nordland og Troms og Finnmark fylke. </w:t>
              </w:r>
              <w:r w:rsidR="00E4460E" w:rsidRPr="00154B86">
                <w:rPr>
                  <w:noProof/>
                  <w:lang w:val="nn-NO"/>
                </w:rPr>
                <w:t>2020.</w:t>
              </w:r>
            </w:p>
            <w:p w14:paraId="47EAA78E" w14:textId="77777777" w:rsidR="00E4460E" w:rsidRPr="00154B86" w:rsidRDefault="00E4460E" w:rsidP="00E4460E">
              <w:pPr>
                <w:pStyle w:val="Bibliografi"/>
                <w:rPr>
                  <w:noProof/>
                  <w:lang w:val="nn-NO"/>
                </w:rPr>
              </w:pPr>
              <w:r w:rsidRPr="00154B86">
                <w:rPr>
                  <w:noProof/>
                  <w:lang w:val="nn-NO"/>
                </w:rPr>
                <w:t xml:space="preserve">2. </w:t>
              </w:r>
              <w:r w:rsidRPr="00154B86">
                <w:rPr>
                  <w:b/>
                  <w:bCs/>
                  <w:noProof/>
                  <w:lang w:val="nn-NO"/>
                </w:rPr>
                <w:t>Naturbase.</w:t>
              </w:r>
              <w:r w:rsidRPr="00154B86">
                <w:rPr>
                  <w:noProof/>
                  <w:lang w:val="nn-NO"/>
                </w:rPr>
                <w:t xml:space="preserve"> Faktaark. </w:t>
              </w:r>
              <w:r w:rsidRPr="00154B86">
                <w:rPr>
                  <w:i/>
                  <w:iCs/>
                  <w:noProof/>
                  <w:lang w:val="nn-NO"/>
                </w:rPr>
                <w:t xml:space="preserve">Vistenfjorden BM00014161. </w:t>
              </w:r>
              <w:r w:rsidRPr="00154B86">
                <w:rPr>
                  <w:noProof/>
                  <w:lang w:val="nn-NO"/>
                </w:rPr>
                <w:t>[Internett] https://faktaark.naturbase.no/?id=BM00014161.</w:t>
              </w:r>
            </w:p>
            <w:p w14:paraId="102AD38C" w14:textId="6B87A8C7" w:rsidR="00E4460E" w:rsidRPr="00154B86" w:rsidRDefault="00E4460E" w:rsidP="00E4460E">
              <w:pPr>
                <w:pStyle w:val="Bibliografi"/>
                <w:rPr>
                  <w:noProof/>
                  <w:lang w:val="nn-NO"/>
                </w:rPr>
              </w:pPr>
              <w:r w:rsidRPr="00154B86">
                <w:rPr>
                  <w:noProof/>
                  <w:lang w:val="nn-NO"/>
                </w:rPr>
                <w:t xml:space="preserve">3. </w:t>
              </w:r>
              <w:r w:rsidR="00995EA6" w:rsidRPr="00154B86">
                <w:rPr>
                  <w:b/>
                  <w:bCs/>
                  <w:noProof/>
                  <w:lang w:val="nn-NO"/>
                </w:rPr>
                <w:t>Naturbase</w:t>
              </w:r>
              <w:r w:rsidRPr="00154B86">
                <w:rPr>
                  <w:noProof/>
                  <w:lang w:val="nn-NO"/>
                </w:rPr>
                <w:t xml:space="preserve">. Faktaark. </w:t>
              </w:r>
              <w:r w:rsidRPr="00154B86">
                <w:rPr>
                  <w:i/>
                  <w:iCs/>
                  <w:noProof/>
                  <w:lang w:val="nn-NO"/>
                </w:rPr>
                <w:t xml:space="preserve">Indre Visten BM00035721. </w:t>
              </w:r>
              <w:r w:rsidRPr="00154B86">
                <w:rPr>
                  <w:noProof/>
                  <w:lang w:val="nn-NO"/>
                </w:rPr>
                <w:t>[Internett] https://faktaark.naturbase.no/?id=BM00035721.</w:t>
              </w:r>
            </w:p>
            <w:p w14:paraId="560256FC" w14:textId="77777777" w:rsidR="00E4460E" w:rsidRPr="00154B86" w:rsidRDefault="00E4460E" w:rsidP="00E4460E">
              <w:pPr>
                <w:pStyle w:val="Bibliografi"/>
                <w:rPr>
                  <w:noProof/>
                  <w:lang w:val="nn-NO"/>
                </w:rPr>
              </w:pPr>
              <w:r w:rsidRPr="00154B86">
                <w:rPr>
                  <w:noProof/>
                  <w:lang w:val="nn-NO"/>
                </w:rPr>
                <w:t xml:space="preserve">4. </w:t>
              </w:r>
              <w:r w:rsidRPr="00154B86">
                <w:rPr>
                  <w:b/>
                  <w:bCs/>
                  <w:noProof/>
                  <w:lang w:val="nn-NO"/>
                </w:rPr>
                <w:t>Larsen, L-H. &amp; Sperre, K.H.</w:t>
              </w:r>
              <w:r w:rsidRPr="00154B86">
                <w:rPr>
                  <w:noProof/>
                  <w:lang w:val="nn-NO"/>
                </w:rPr>
                <w:t xml:space="preserve"> </w:t>
              </w:r>
              <w:r w:rsidRPr="00154B86">
                <w:rPr>
                  <w:i/>
                  <w:iCs/>
                  <w:noProof/>
                  <w:lang w:val="nn-NO"/>
                </w:rPr>
                <w:t xml:space="preserve">Marinbiologiske undersøkelser i Innervisten marine verneområde høsten 2022. Rapport: 64150.01. </w:t>
              </w:r>
              <w:r w:rsidRPr="00154B86">
                <w:rPr>
                  <w:noProof/>
                  <w:lang w:val="nn-NO"/>
                </w:rPr>
                <w:t>Tromsø : Akvaplan-niva AS, 2023.</w:t>
              </w:r>
            </w:p>
            <w:p w14:paraId="32CFD312" w14:textId="77777777" w:rsidR="00E4460E" w:rsidRPr="00154B86" w:rsidRDefault="00E4460E" w:rsidP="00E4460E">
              <w:pPr>
                <w:pStyle w:val="Bibliografi"/>
                <w:rPr>
                  <w:noProof/>
                  <w:lang w:val="nn-NO"/>
                </w:rPr>
              </w:pPr>
              <w:r w:rsidRPr="00154B86">
                <w:rPr>
                  <w:noProof/>
                  <w:lang w:val="nn-NO"/>
                </w:rPr>
                <w:t xml:space="preserve">5. </w:t>
              </w:r>
              <w:r w:rsidRPr="00154B86">
                <w:rPr>
                  <w:b/>
                  <w:bCs/>
                  <w:noProof/>
                  <w:lang w:val="nn-NO"/>
                </w:rPr>
                <w:t>Naturbase.</w:t>
              </w:r>
              <w:r w:rsidRPr="00154B86">
                <w:rPr>
                  <w:noProof/>
                  <w:lang w:val="nn-NO"/>
                </w:rPr>
                <w:t xml:space="preserve"> Faktaark. </w:t>
              </w:r>
              <w:r w:rsidRPr="00154B86">
                <w:rPr>
                  <w:i/>
                  <w:iCs/>
                  <w:noProof/>
                  <w:lang w:val="nn-NO"/>
                </w:rPr>
                <w:t xml:space="preserve">Austerfjorden BN00083454. </w:t>
              </w:r>
              <w:r w:rsidRPr="00154B86">
                <w:rPr>
                  <w:noProof/>
                  <w:lang w:val="nn-NO"/>
                </w:rPr>
                <w:t>[Internett] https://faktaark.naturbase.no/?id=BN00083454.</w:t>
              </w:r>
            </w:p>
            <w:p w14:paraId="69E124FD" w14:textId="77777777" w:rsidR="00E4460E" w:rsidRPr="00154B86" w:rsidRDefault="00E4460E" w:rsidP="00E4460E">
              <w:pPr>
                <w:pStyle w:val="Bibliografi"/>
                <w:rPr>
                  <w:noProof/>
                  <w:lang w:val="nn-NO"/>
                </w:rPr>
              </w:pPr>
              <w:r w:rsidRPr="00154B86">
                <w:rPr>
                  <w:noProof/>
                  <w:lang w:val="nn-NO"/>
                </w:rPr>
                <w:t xml:space="preserve">6. </w:t>
              </w:r>
              <w:r w:rsidRPr="00154B86">
                <w:rPr>
                  <w:b/>
                  <w:bCs/>
                  <w:noProof/>
                  <w:lang w:val="nn-NO"/>
                </w:rPr>
                <w:t>Artsdatabanken.</w:t>
              </w:r>
              <w:r w:rsidRPr="00154B86">
                <w:rPr>
                  <w:noProof/>
                  <w:lang w:val="nn-NO"/>
                </w:rPr>
                <w:t xml:space="preserve"> Artskart. </w:t>
              </w:r>
              <w:r w:rsidRPr="00154B86">
                <w:rPr>
                  <w:i/>
                  <w:iCs/>
                  <w:noProof/>
                  <w:lang w:val="nn-NO"/>
                </w:rPr>
                <w:t xml:space="preserve">Fisk. Innervisten marine verneområde. </w:t>
              </w:r>
              <w:r w:rsidRPr="00154B86">
                <w:rPr>
                  <w:noProof/>
                  <w:lang w:val="nn-NO"/>
                </w:rPr>
                <w:t>[Internett] 24 10 2025. https://artskart.artsdatabanken.no/#map/394732,7281628/12/background/greyMap/filter/%7B%22AreaIds%22%3A%5B38902%5D%2C%22TaxonGroupIds%22%3A%5B50%5D%2C%22IncludeSubTaxonIds%22%3Atrue%2C%22Found%22%3A%5B2%5D%2C%22NotRecovered%22%3A%5B2%5D%2C%22Blocked%22%3A.</w:t>
              </w:r>
            </w:p>
            <w:p w14:paraId="7D54FABD" w14:textId="77777777" w:rsidR="00E4460E" w:rsidRPr="00154B86" w:rsidRDefault="00E4460E" w:rsidP="00E4460E">
              <w:pPr>
                <w:pStyle w:val="Bibliografi"/>
                <w:rPr>
                  <w:noProof/>
                  <w:lang w:val="nn-NO"/>
                </w:rPr>
              </w:pPr>
              <w:r w:rsidRPr="00154B86">
                <w:rPr>
                  <w:noProof/>
                  <w:lang w:val="nn-NO"/>
                </w:rPr>
                <w:t xml:space="preserve">7. </w:t>
              </w:r>
              <w:r w:rsidRPr="00154B86">
                <w:rPr>
                  <w:b/>
                  <w:bCs/>
                  <w:noProof/>
                  <w:lang w:val="nn-NO"/>
                </w:rPr>
                <w:t>Vitenskapelig råd for lakseforvaltning.</w:t>
              </w:r>
              <w:r w:rsidRPr="00154B86">
                <w:rPr>
                  <w:noProof/>
                  <w:lang w:val="nn-NO"/>
                </w:rPr>
                <w:t xml:space="preserve"> </w:t>
              </w:r>
              <w:r w:rsidRPr="00154B86">
                <w:rPr>
                  <w:i/>
                  <w:iCs/>
                  <w:noProof/>
                  <w:lang w:val="nn-NO"/>
                </w:rPr>
                <w:t xml:space="preserve">Vitenskapelig råd for lakseforvaltning 2022. Klassifisering av tilstanden til sjøørret i 1279 vassdrag. Temarapport fra Vitenskapelig råd for lakseforvaltning nr 9. </w:t>
              </w:r>
              <w:r w:rsidRPr="00154B86">
                <w:rPr>
                  <w:noProof/>
                  <w:lang w:val="nn-NO"/>
                </w:rPr>
                <w:t>2022.</w:t>
              </w:r>
            </w:p>
            <w:p w14:paraId="40241607" w14:textId="77777777" w:rsidR="00E4460E" w:rsidRPr="00154B86" w:rsidRDefault="00E4460E" w:rsidP="00E4460E">
              <w:pPr>
                <w:pStyle w:val="Bibliografi"/>
                <w:rPr>
                  <w:noProof/>
                  <w:lang w:val="nn-NO"/>
                </w:rPr>
              </w:pPr>
              <w:r w:rsidRPr="00154B86">
                <w:rPr>
                  <w:noProof/>
                  <w:lang w:val="nn-NO"/>
                </w:rPr>
                <w:t xml:space="preserve">8. </w:t>
              </w:r>
              <w:r w:rsidRPr="00154B86">
                <w:rPr>
                  <w:b/>
                  <w:bCs/>
                  <w:noProof/>
                  <w:lang w:val="nn-NO"/>
                </w:rPr>
                <w:t>Artsdatabanken.</w:t>
              </w:r>
              <w:r w:rsidRPr="00154B86">
                <w:rPr>
                  <w:noProof/>
                  <w:lang w:val="nn-NO"/>
                </w:rPr>
                <w:t xml:space="preserve"> Artskart. </w:t>
              </w:r>
              <w:r w:rsidRPr="00154B86">
                <w:rPr>
                  <w:i/>
                  <w:iCs/>
                  <w:noProof/>
                  <w:lang w:val="nn-NO"/>
                </w:rPr>
                <w:t xml:space="preserve">Fugl. Innervisten marine verneområde. </w:t>
              </w:r>
              <w:r w:rsidRPr="00154B86">
                <w:rPr>
                  <w:noProof/>
                  <w:lang w:val="nn-NO"/>
                </w:rPr>
                <w:t>[Internett] 24 10 2025. https://artskart.artsdatabanken.no/#map/394732,7281628/12/background/greyMap/filter/%7B%22AreaIds%22%3A%5B38902%5D%2C%22TaxonGroupIds%22%3A%5B8%5D%2C%22IncludeSubTaxonIds%22%3Atrue%2C%22Found%22%3A%5B2%5D%2C%22NotRecovered%22%3A%5B2%5D%2C%22Blocked%22%3A%.</w:t>
              </w:r>
            </w:p>
            <w:p w14:paraId="436DDDA3" w14:textId="77777777" w:rsidR="00E4460E" w:rsidRPr="00154B86" w:rsidRDefault="00E4460E" w:rsidP="00E4460E">
              <w:pPr>
                <w:pStyle w:val="Bibliografi"/>
                <w:rPr>
                  <w:noProof/>
                  <w:lang w:val="nn-NO"/>
                </w:rPr>
              </w:pPr>
              <w:r w:rsidRPr="00154B86">
                <w:rPr>
                  <w:noProof/>
                  <w:lang w:val="nn-NO"/>
                </w:rPr>
                <w:t xml:space="preserve">9. </w:t>
              </w:r>
              <w:r w:rsidRPr="00154B86">
                <w:rPr>
                  <w:b/>
                  <w:bCs/>
                  <w:noProof/>
                  <w:lang w:val="nn-NO"/>
                </w:rPr>
                <w:t>Naturbase.</w:t>
              </w:r>
              <w:r w:rsidRPr="00154B86">
                <w:rPr>
                  <w:noProof/>
                  <w:lang w:val="nn-NO"/>
                </w:rPr>
                <w:t xml:space="preserve"> Naturbase kart. </w:t>
              </w:r>
              <w:r w:rsidRPr="00154B86">
                <w:rPr>
                  <w:i/>
                  <w:iCs/>
                  <w:noProof/>
                  <w:lang w:val="nn-NO"/>
                </w:rPr>
                <w:t xml:space="preserve">Arter av nasjonal forvaltningsinteresse. </w:t>
              </w:r>
              <w:r w:rsidRPr="00154B86">
                <w:rPr>
                  <w:noProof/>
                  <w:lang w:val="nn-NO"/>
                </w:rPr>
                <w:t>[Internett] 24 10 2025. https://geocortex02.miljodirektoratet.no/vertigisstudio/web/?app=a3a09afee5c24c459c53a9a9ff0915f1.</w:t>
              </w:r>
            </w:p>
            <w:p w14:paraId="68DCA0E9" w14:textId="77777777" w:rsidR="00E4460E" w:rsidRPr="00154B86" w:rsidRDefault="00E4460E" w:rsidP="00E4460E">
              <w:pPr>
                <w:pStyle w:val="Bibliografi"/>
                <w:rPr>
                  <w:noProof/>
                  <w:lang w:val="nn-NO"/>
                </w:rPr>
              </w:pPr>
              <w:r w:rsidRPr="00154B86">
                <w:rPr>
                  <w:noProof/>
                  <w:lang w:val="nn-NO"/>
                </w:rPr>
                <w:t xml:space="preserve">10. </w:t>
              </w:r>
              <w:r w:rsidRPr="00154B86">
                <w:rPr>
                  <w:b/>
                  <w:bCs/>
                  <w:noProof/>
                  <w:lang w:val="nn-NO"/>
                </w:rPr>
                <w:t>Artsdatabanken.</w:t>
              </w:r>
              <w:r w:rsidRPr="00154B86">
                <w:rPr>
                  <w:noProof/>
                  <w:lang w:val="nn-NO"/>
                </w:rPr>
                <w:t xml:space="preserve"> Artskart. </w:t>
              </w:r>
              <w:r w:rsidRPr="00154B86">
                <w:rPr>
                  <w:i/>
                  <w:iCs/>
                  <w:noProof/>
                  <w:lang w:val="nn-NO"/>
                </w:rPr>
                <w:t xml:space="preserve">Pattedyr. Innervisten marine verneområde. </w:t>
              </w:r>
              <w:r w:rsidRPr="00154B86">
                <w:rPr>
                  <w:noProof/>
                  <w:lang w:val="nn-NO"/>
                </w:rPr>
                <w:t>[Internett] 24 10 2025. https://artskart.artsdatabanken.no/#map/394732,7281628/12/background/greyMap/filter/%7B%22TaxonIds%22%3A%5B31207%5D%2C%22AreaIds%22%3A%5B38902%5D%2C%22IncludeSubTaxonIds%22%3Atrue%2C%22Found%22%3A%5B2%5D%2C%22NotRecovered%22%3A%5B2%5D%2C%22Blocked%22%3A%5.</w:t>
              </w:r>
            </w:p>
            <w:p w14:paraId="7315FDA8" w14:textId="77777777" w:rsidR="00E4460E" w:rsidRDefault="00E4460E" w:rsidP="00E4460E">
              <w:pPr>
                <w:pStyle w:val="Bibliografi"/>
                <w:rPr>
                  <w:noProof/>
                </w:rPr>
              </w:pPr>
              <w:r>
                <w:rPr>
                  <w:noProof/>
                </w:rPr>
                <w:t xml:space="preserve">11. </w:t>
              </w:r>
              <w:r>
                <w:rPr>
                  <w:b/>
                  <w:bCs/>
                  <w:noProof/>
                </w:rPr>
                <w:t>Sollid, L.M. &amp; Sollid, J.L.</w:t>
              </w:r>
              <w:r>
                <w:rPr>
                  <w:noProof/>
                </w:rPr>
                <w:t xml:space="preserve"> </w:t>
              </w:r>
              <w:r>
                <w:rPr>
                  <w:i/>
                  <w:iCs/>
                  <w:noProof/>
                </w:rPr>
                <w:t xml:space="preserve">Vistenvassdraget i Helgeland. Kværtærgeologiske og geomorfologiske registereringer med vernevurderinger. Rapport 84/02. </w:t>
              </w:r>
              <w:r>
                <w:rPr>
                  <w:noProof/>
                </w:rPr>
                <w:t>1984.</w:t>
              </w:r>
            </w:p>
            <w:p w14:paraId="2DB10F44" w14:textId="77777777" w:rsidR="00E4460E" w:rsidRDefault="00E4460E" w:rsidP="00E4460E">
              <w:pPr>
                <w:pStyle w:val="Bibliografi"/>
                <w:rPr>
                  <w:noProof/>
                </w:rPr>
              </w:pPr>
              <w:r>
                <w:rPr>
                  <w:noProof/>
                </w:rPr>
                <w:t xml:space="preserve">12. </w:t>
              </w:r>
              <w:r>
                <w:rPr>
                  <w:b/>
                  <w:bCs/>
                  <w:noProof/>
                </w:rPr>
                <w:t>NIBIO.</w:t>
              </w:r>
              <w:r>
                <w:rPr>
                  <w:noProof/>
                </w:rPr>
                <w:t xml:space="preserve"> Kilden Arealinformasjon. </w:t>
              </w:r>
              <w:r>
                <w:rPr>
                  <w:i/>
                  <w:iCs/>
                  <w:noProof/>
                </w:rPr>
                <w:t xml:space="preserve">Utmarksbeite. Beitebruk. </w:t>
              </w:r>
              <w:r>
                <w:rPr>
                  <w:noProof/>
                </w:rPr>
                <w:t>[Internett] 02. 10. 2025. https://kilden.nibio.no/?topic=arealinformasjon&amp;zoom=0&amp;x=284337.75&amp;y=7219344&amp;bgLayer=graatone.</w:t>
              </w:r>
            </w:p>
            <w:p w14:paraId="7CA379A4" w14:textId="77777777" w:rsidR="00E4460E" w:rsidRDefault="00E4460E" w:rsidP="00E4460E">
              <w:pPr>
                <w:pStyle w:val="Bibliografi"/>
                <w:rPr>
                  <w:noProof/>
                </w:rPr>
              </w:pPr>
              <w:r>
                <w:rPr>
                  <w:noProof/>
                </w:rPr>
                <w:t xml:space="preserve">13. </w:t>
              </w:r>
              <w:r>
                <w:rPr>
                  <w:b/>
                  <w:bCs/>
                  <w:noProof/>
                </w:rPr>
                <w:t>NIBIO, Kilden.</w:t>
              </w:r>
              <w:r>
                <w:rPr>
                  <w:noProof/>
                </w:rPr>
                <w:t xml:space="preserve"> Kilden. </w:t>
              </w:r>
              <w:r>
                <w:rPr>
                  <w:i/>
                  <w:iCs/>
                  <w:noProof/>
                </w:rPr>
                <w:t xml:space="preserve">Reindrift. </w:t>
              </w:r>
              <w:r>
                <w:rPr>
                  <w:noProof/>
                </w:rPr>
                <w:t>[Internett] 02. 10. 2025. https://kilden.nibio.no/?topic=reindrift&amp;zoom=0&amp;x=284337.75&amp;y=7219344&amp;bgLayer=graatone.</w:t>
              </w:r>
            </w:p>
            <w:p w14:paraId="267E95E5" w14:textId="77777777" w:rsidR="00E4460E" w:rsidRDefault="00E4460E" w:rsidP="00E4460E">
              <w:pPr>
                <w:pStyle w:val="Bibliografi"/>
                <w:rPr>
                  <w:noProof/>
                </w:rPr>
              </w:pPr>
              <w:r>
                <w:rPr>
                  <w:noProof/>
                </w:rPr>
                <w:t xml:space="preserve">14. </w:t>
              </w:r>
              <w:r>
                <w:rPr>
                  <w:b/>
                  <w:bCs/>
                  <w:noProof/>
                </w:rPr>
                <w:t>Miljødirektoratet.</w:t>
              </w:r>
              <w:r>
                <w:rPr>
                  <w:noProof/>
                </w:rPr>
                <w:t xml:space="preserve"> </w:t>
              </w:r>
              <w:r>
                <w:rPr>
                  <w:i/>
                  <w:iCs/>
                  <w:noProof/>
                </w:rPr>
                <w:t xml:space="preserve">Svar på oppdrag 22 innen resultatområde naturmangfold – Tildelingsbrev 2025. . </w:t>
              </w:r>
              <w:r>
                <w:rPr>
                  <w:noProof/>
                </w:rPr>
                <w:t>2025.</w:t>
              </w:r>
            </w:p>
            <w:p w14:paraId="61493BD8" w14:textId="77777777" w:rsidR="00E4460E" w:rsidRPr="00154B86" w:rsidRDefault="00E4460E" w:rsidP="00E4460E">
              <w:pPr>
                <w:pStyle w:val="Bibliografi"/>
                <w:rPr>
                  <w:noProof/>
                  <w:lang w:val="nn-NO"/>
                </w:rPr>
              </w:pPr>
              <w:r>
                <w:rPr>
                  <w:noProof/>
                </w:rPr>
                <w:t xml:space="preserve">15. </w:t>
              </w:r>
              <w:r>
                <w:rPr>
                  <w:b/>
                  <w:bCs/>
                  <w:noProof/>
                </w:rPr>
                <w:t>Fylkesmannen i Nordland.</w:t>
              </w:r>
              <w:r>
                <w:rPr>
                  <w:noProof/>
                </w:rPr>
                <w:t xml:space="preserve"> </w:t>
              </w:r>
              <w:r>
                <w:rPr>
                  <w:i/>
                  <w:iCs/>
                  <w:noProof/>
                </w:rPr>
                <w:t xml:space="preserve">Sammendrag av høringsuttalelser med Fylkesmannen i Nordland sin tilrådning for opprettelse av fire marine verneområder i Nordland fylke. </w:t>
              </w:r>
              <w:r w:rsidRPr="00154B86">
                <w:rPr>
                  <w:noProof/>
                  <w:lang w:val="nn-NO"/>
                </w:rPr>
                <w:t>2017.</w:t>
              </w:r>
            </w:p>
            <w:p w14:paraId="5189BC83" w14:textId="77777777" w:rsidR="00E4460E" w:rsidRDefault="00E4460E" w:rsidP="00E4460E">
              <w:pPr>
                <w:pStyle w:val="Bibliografi"/>
                <w:rPr>
                  <w:noProof/>
                </w:rPr>
              </w:pPr>
              <w:r w:rsidRPr="00154B86">
                <w:rPr>
                  <w:noProof/>
                  <w:lang w:val="nn-NO"/>
                </w:rPr>
                <w:lastRenderedPageBreak/>
                <w:t xml:space="preserve">16. </w:t>
              </w:r>
              <w:r w:rsidRPr="00154B86">
                <w:rPr>
                  <w:b/>
                  <w:bCs/>
                  <w:noProof/>
                  <w:lang w:val="nn-NO"/>
                </w:rPr>
                <w:t>Erikstad, L., m.fl.</w:t>
              </w:r>
              <w:r w:rsidRPr="00154B86">
                <w:rPr>
                  <w:noProof/>
                  <w:lang w:val="nn-NO"/>
                </w:rPr>
                <w:t xml:space="preserve"> </w:t>
              </w:r>
              <w:r w:rsidRPr="00154B86">
                <w:rPr>
                  <w:i/>
                  <w:iCs/>
                  <w:noProof/>
                  <w:lang w:val="nn-NO"/>
                </w:rPr>
                <w:t xml:space="preserve">Delta, Landform. Norsk rødliste for naturtyper 2018. </w:t>
              </w:r>
              <w:r>
                <w:rPr>
                  <w:i/>
                  <w:iCs/>
                  <w:noProof/>
                </w:rPr>
                <w:t xml:space="preserve">Artsdatabanken, Trondheim. </w:t>
              </w:r>
              <w:r>
                <w:rPr>
                  <w:noProof/>
                </w:rPr>
                <w:t>Trondheim : Artsdatabanken, 2018.</w:t>
              </w:r>
            </w:p>
            <w:p w14:paraId="487028A2" w14:textId="442AE783" w:rsidR="00700805" w:rsidRDefault="00700805" w:rsidP="00E4460E">
              <w:r>
                <w:rPr>
                  <w:b/>
                  <w:bCs/>
                  <w:noProof/>
                </w:rPr>
                <w:fldChar w:fldCharType="end"/>
              </w:r>
              <w:r w:rsidR="009E61E8">
                <w:t xml:space="preserve"> </w:t>
              </w:r>
            </w:p>
          </w:sdtContent>
        </w:sdt>
      </w:sdtContent>
    </w:sdt>
    <w:p w14:paraId="0CCD1605" w14:textId="501A2EFA" w:rsidR="00997154" w:rsidRDefault="00997154">
      <w:pPr>
        <w:spacing w:after="0"/>
        <w:rPr>
          <w:rFonts w:eastAsiaTheme="majorEastAsia" w:cstheme="majorBidi"/>
          <w:b/>
          <w:bCs/>
          <w:sz w:val="28"/>
          <w:szCs w:val="26"/>
          <w:highlight w:val="lightGray"/>
        </w:rPr>
      </w:pPr>
    </w:p>
    <w:p w14:paraId="47D6E8E0" w14:textId="77777777" w:rsidR="00542A71" w:rsidRPr="000C4A18" w:rsidRDefault="00542A71" w:rsidP="00542A71">
      <w:pPr>
        <w:pStyle w:val="Overskrift1"/>
      </w:pPr>
      <w:bookmarkStart w:id="58" w:name="_Toc215661578"/>
      <w:r w:rsidRPr="00F40305">
        <w:lastRenderedPageBreak/>
        <w:t>Vedlegg</w:t>
      </w:r>
      <w:bookmarkEnd w:id="58"/>
    </w:p>
    <w:p w14:paraId="1AB0BC95" w14:textId="77777777" w:rsidR="00542A71" w:rsidRPr="000C4A18" w:rsidRDefault="00542A71" w:rsidP="00542A71">
      <w:pPr>
        <w:pStyle w:val="Overskrift2"/>
      </w:pPr>
      <w:bookmarkStart w:id="59" w:name="_Toc215661579"/>
      <w:r w:rsidRPr="000C4A18">
        <w:t>Filvedlegg</w:t>
      </w:r>
      <w:bookmarkEnd w:id="59"/>
      <w:r>
        <w:t xml:space="preserve"> </w:t>
      </w:r>
    </w:p>
    <w:tbl>
      <w:tblPr>
        <w:tblStyle w:val="Tabellrutenett"/>
        <w:tblW w:w="5000" w:type="pct"/>
        <w:tblLook w:val="04A0" w:firstRow="1" w:lastRow="0" w:firstColumn="1" w:lastColumn="0" w:noHBand="0" w:noVBand="1"/>
      </w:tblPr>
      <w:tblGrid>
        <w:gridCol w:w="1155"/>
        <w:gridCol w:w="963"/>
        <w:gridCol w:w="4622"/>
        <w:gridCol w:w="963"/>
        <w:gridCol w:w="963"/>
        <w:gridCol w:w="963"/>
      </w:tblGrid>
      <w:tr w:rsidR="00542A71" w:rsidRPr="00997154" w14:paraId="22E44975" w14:textId="77777777" w:rsidTr="0052773C">
        <w:tc>
          <w:tcPr>
            <w:tcW w:w="600" w:type="pct"/>
            <w:shd w:val="clear" w:color="auto" w:fill="FCDFDF" w:themeFill="accent6" w:themeFillTint="33"/>
            <w:vAlign w:val="center"/>
          </w:tcPr>
          <w:p w14:paraId="093F667E" w14:textId="77777777" w:rsidR="00542A71" w:rsidRPr="00997154" w:rsidRDefault="00542A71" w:rsidP="0052773C">
            <w:pPr>
              <w:rPr>
                <w:b/>
                <w:bCs/>
                <w:sz w:val="16"/>
                <w:szCs w:val="16"/>
              </w:rPr>
            </w:pPr>
            <w:r w:rsidRPr="00997154">
              <w:rPr>
                <w:b/>
                <w:bCs/>
                <w:sz w:val="16"/>
                <w:szCs w:val="16"/>
              </w:rPr>
              <w:t>Type</w:t>
            </w:r>
          </w:p>
        </w:tc>
        <w:tc>
          <w:tcPr>
            <w:tcW w:w="500" w:type="pct"/>
            <w:shd w:val="clear" w:color="auto" w:fill="FCDFDF" w:themeFill="accent6" w:themeFillTint="33"/>
            <w:vAlign w:val="center"/>
          </w:tcPr>
          <w:p w14:paraId="604B9263" w14:textId="77777777" w:rsidR="00542A71" w:rsidRPr="00997154" w:rsidRDefault="00542A71" w:rsidP="0052773C">
            <w:pPr>
              <w:rPr>
                <w:b/>
                <w:bCs/>
                <w:sz w:val="16"/>
                <w:szCs w:val="16"/>
              </w:rPr>
            </w:pPr>
            <w:r w:rsidRPr="00997154">
              <w:rPr>
                <w:b/>
                <w:bCs/>
                <w:sz w:val="16"/>
                <w:szCs w:val="16"/>
              </w:rPr>
              <w:t>Lagt til</w:t>
            </w:r>
          </w:p>
        </w:tc>
        <w:tc>
          <w:tcPr>
            <w:tcW w:w="2400" w:type="pct"/>
            <w:shd w:val="clear" w:color="auto" w:fill="FCDFDF" w:themeFill="accent6" w:themeFillTint="33"/>
            <w:vAlign w:val="center"/>
          </w:tcPr>
          <w:p w14:paraId="4E3BDD05" w14:textId="77777777" w:rsidR="00542A71" w:rsidRPr="00997154" w:rsidRDefault="00542A71" w:rsidP="0052773C">
            <w:pPr>
              <w:rPr>
                <w:b/>
                <w:bCs/>
                <w:sz w:val="16"/>
                <w:szCs w:val="16"/>
              </w:rPr>
            </w:pPr>
            <w:r w:rsidRPr="00997154">
              <w:rPr>
                <w:b/>
                <w:bCs/>
                <w:sz w:val="16"/>
                <w:szCs w:val="16"/>
              </w:rPr>
              <w:t>Tema</w:t>
            </w:r>
          </w:p>
        </w:tc>
        <w:tc>
          <w:tcPr>
            <w:tcW w:w="500" w:type="pct"/>
            <w:shd w:val="clear" w:color="auto" w:fill="FCDFDF" w:themeFill="accent6" w:themeFillTint="33"/>
            <w:vAlign w:val="center"/>
          </w:tcPr>
          <w:p w14:paraId="699AE8B9" w14:textId="77777777" w:rsidR="00542A71" w:rsidRPr="00997154" w:rsidRDefault="00542A71" w:rsidP="0052773C">
            <w:pPr>
              <w:rPr>
                <w:b/>
                <w:bCs/>
                <w:sz w:val="16"/>
                <w:szCs w:val="16"/>
              </w:rPr>
            </w:pPr>
            <w:r w:rsidRPr="00997154">
              <w:rPr>
                <w:b/>
                <w:bCs/>
                <w:sz w:val="16"/>
                <w:szCs w:val="16"/>
              </w:rPr>
              <w:t>Eksternt Opphav</w:t>
            </w:r>
          </w:p>
        </w:tc>
        <w:tc>
          <w:tcPr>
            <w:tcW w:w="500" w:type="pct"/>
            <w:shd w:val="clear" w:color="auto" w:fill="FCDFDF" w:themeFill="accent6" w:themeFillTint="33"/>
            <w:vAlign w:val="center"/>
          </w:tcPr>
          <w:p w14:paraId="76DEEE3A" w14:textId="77777777" w:rsidR="00542A71" w:rsidRPr="00997154" w:rsidRDefault="00542A71" w:rsidP="0052773C">
            <w:pPr>
              <w:rPr>
                <w:b/>
                <w:bCs/>
                <w:sz w:val="16"/>
                <w:szCs w:val="16"/>
              </w:rPr>
            </w:pPr>
            <w:r w:rsidRPr="00997154">
              <w:rPr>
                <w:b/>
                <w:bCs/>
                <w:sz w:val="16"/>
                <w:szCs w:val="16"/>
              </w:rPr>
              <w:t>Internt Opphav</w:t>
            </w:r>
          </w:p>
        </w:tc>
        <w:tc>
          <w:tcPr>
            <w:tcW w:w="500" w:type="pct"/>
            <w:shd w:val="clear" w:color="auto" w:fill="FCDFDF" w:themeFill="accent6" w:themeFillTint="33"/>
            <w:vAlign w:val="center"/>
          </w:tcPr>
          <w:p w14:paraId="61660BEC" w14:textId="77777777" w:rsidR="00542A71" w:rsidRPr="00997154" w:rsidRDefault="00542A71" w:rsidP="0052773C">
            <w:pPr>
              <w:rPr>
                <w:b/>
                <w:bCs/>
                <w:sz w:val="16"/>
                <w:szCs w:val="16"/>
              </w:rPr>
            </w:pPr>
            <w:r w:rsidRPr="00997154">
              <w:rPr>
                <w:b/>
                <w:bCs/>
                <w:sz w:val="16"/>
                <w:szCs w:val="16"/>
              </w:rPr>
              <w:t>Størrelse</w:t>
            </w:r>
          </w:p>
        </w:tc>
      </w:tr>
      <w:tr w:rsidR="00542A71" w:rsidRPr="00F40305" w14:paraId="49B4A720" w14:textId="77777777" w:rsidTr="0052773C">
        <w:tc>
          <w:tcPr>
            <w:tcW w:w="0" w:type="auto"/>
            <w:vAlign w:val="center"/>
          </w:tcPr>
          <w:p w14:paraId="2AE2D67C" w14:textId="77777777" w:rsidR="00542A71" w:rsidRPr="00F40305" w:rsidRDefault="00542A71" w:rsidP="0052773C">
            <w:pPr>
              <w:rPr>
                <w:sz w:val="14"/>
                <w:szCs w:val="14"/>
              </w:rPr>
            </w:pPr>
          </w:p>
        </w:tc>
        <w:tc>
          <w:tcPr>
            <w:tcW w:w="0" w:type="auto"/>
            <w:vAlign w:val="center"/>
          </w:tcPr>
          <w:p w14:paraId="5B4B29BD" w14:textId="77777777" w:rsidR="00542A71" w:rsidRPr="00F40305" w:rsidRDefault="00542A71" w:rsidP="0052773C">
            <w:pPr>
              <w:rPr>
                <w:sz w:val="14"/>
                <w:szCs w:val="14"/>
              </w:rPr>
            </w:pPr>
          </w:p>
        </w:tc>
        <w:tc>
          <w:tcPr>
            <w:tcW w:w="0" w:type="auto"/>
            <w:vAlign w:val="center"/>
          </w:tcPr>
          <w:p w14:paraId="6D8D1791" w14:textId="77777777" w:rsidR="00542A71" w:rsidRPr="007D1316" w:rsidRDefault="00542A71" w:rsidP="0052773C">
            <w:pPr>
              <w:rPr>
                <w:sz w:val="20"/>
                <w:szCs w:val="20"/>
              </w:rPr>
            </w:pPr>
            <w:r w:rsidRPr="007D1316">
              <w:rPr>
                <w:sz w:val="20"/>
                <w:szCs w:val="20"/>
              </w:rPr>
              <w:t>Besøksstrategi Lomsdal-Visten nasjonalpark</w:t>
            </w:r>
          </w:p>
        </w:tc>
        <w:tc>
          <w:tcPr>
            <w:tcW w:w="0" w:type="auto"/>
            <w:vAlign w:val="center"/>
          </w:tcPr>
          <w:p w14:paraId="58CE02B2" w14:textId="77777777" w:rsidR="00542A71" w:rsidRPr="00F40305" w:rsidRDefault="00542A71" w:rsidP="0052773C">
            <w:pPr>
              <w:rPr>
                <w:sz w:val="14"/>
                <w:szCs w:val="14"/>
              </w:rPr>
            </w:pPr>
          </w:p>
        </w:tc>
        <w:tc>
          <w:tcPr>
            <w:tcW w:w="0" w:type="auto"/>
            <w:vAlign w:val="center"/>
          </w:tcPr>
          <w:p w14:paraId="724A4B97" w14:textId="77777777" w:rsidR="00542A71" w:rsidRPr="00F40305" w:rsidRDefault="00542A71" w:rsidP="0052773C">
            <w:pPr>
              <w:rPr>
                <w:sz w:val="14"/>
                <w:szCs w:val="14"/>
              </w:rPr>
            </w:pPr>
          </w:p>
        </w:tc>
        <w:tc>
          <w:tcPr>
            <w:tcW w:w="0" w:type="auto"/>
            <w:vAlign w:val="center"/>
          </w:tcPr>
          <w:p w14:paraId="2742D366" w14:textId="77777777" w:rsidR="00542A71" w:rsidRPr="00F40305" w:rsidRDefault="00542A71" w:rsidP="0052773C">
            <w:pPr>
              <w:rPr>
                <w:sz w:val="14"/>
                <w:szCs w:val="14"/>
              </w:rPr>
            </w:pPr>
          </w:p>
        </w:tc>
      </w:tr>
    </w:tbl>
    <w:p w14:paraId="0A4E2EA0" w14:textId="77777777" w:rsidR="00542A71" w:rsidRDefault="00542A71" w:rsidP="00542A71"/>
    <w:p w14:paraId="745F7881" w14:textId="77777777" w:rsidR="00542A71" w:rsidRPr="000C4A18" w:rsidRDefault="00542A71" w:rsidP="00542A71">
      <w:pPr>
        <w:pStyle w:val="Overskrift2"/>
      </w:pPr>
      <w:bookmarkStart w:id="60" w:name="_Toc215661580"/>
      <w:r w:rsidRPr="000C4A18">
        <w:t>Kartvedlegg</w:t>
      </w:r>
      <w:bookmarkEnd w:id="60"/>
      <w:r>
        <w:t xml:space="preserve"> </w:t>
      </w:r>
    </w:p>
    <w:tbl>
      <w:tblPr>
        <w:tblStyle w:val="Tabellrutenett"/>
        <w:tblW w:w="5000" w:type="pct"/>
        <w:tblLook w:val="04A0" w:firstRow="1" w:lastRow="0" w:firstColumn="1" w:lastColumn="0" w:noHBand="0" w:noVBand="1"/>
      </w:tblPr>
      <w:tblGrid>
        <w:gridCol w:w="1155"/>
        <w:gridCol w:w="963"/>
        <w:gridCol w:w="4622"/>
        <w:gridCol w:w="963"/>
        <w:gridCol w:w="963"/>
        <w:gridCol w:w="963"/>
      </w:tblGrid>
      <w:tr w:rsidR="00542A71" w:rsidRPr="00997154" w14:paraId="62FB977D" w14:textId="77777777" w:rsidTr="003B389C">
        <w:tc>
          <w:tcPr>
            <w:tcW w:w="600" w:type="pct"/>
            <w:shd w:val="clear" w:color="auto" w:fill="FCDFDF" w:themeFill="accent6" w:themeFillTint="33"/>
            <w:vAlign w:val="center"/>
          </w:tcPr>
          <w:p w14:paraId="0D9ED88A" w14:textId="77777777" w:rsidR="00542A71" w:rsidRPr="00997154" w:rsidRDefault="00542A71" w:rsidP="0052773C">
            <w:pPr>
              <w:rPr>
                <w:b/>
                <w:bCs/>
                <w:sz w:val="16"/>
                <w:szCs w:val="16"/>
              </w:rPr>
            </w:pPr>
            <w:r w:rsidRPr="00997154">
              <w:rPr>
                <w:b/>
                <w:bCs/>
                <w:sz w:val="16"/>
                <w:szCs w:val="16"/>
              </w:rPr>
              <w:t>Type</w:t>
            </w:r>
          </w:p>
        </w:tc>
        <w:tc>
          <w:tcPr>
            <w:tcW w:w="500" w:type="pct"/>
            <w:shd w:val="clear" w:color="auto" w:fill="FCDFDF" w:themeFill="accent6" w:themeFillTint="33"/>
            <w:vAlign w:val="center"/>
          </w:tcPr>
          <w:p w14:paraId="21E5DA5C" w14:textId="77777777" w:rsidR="00542A71" w:rsidRPr="00997154" w:rsidRDefault="00542A71" w:rsidP="0052773C">
            <w:pPr>
              <w:rPr>
                <w:b/>
                <w:bCs/>
                <w:sz w:val="16"/>
                <w:szCs w:val="16"/>
              </w:rPr>
            </w:pPr>
            <w:r w:rsidRPr="00997154">
              <w:rPr>
                <w:b/>
                <w:bCs/>
                <w:sz w:val="16"/>
                <w:szCs w:val="16"/>
              </w:rPr>
              <w:t>Lagt til</w:t>
            </w:r>
          </w:p>
        </w:tc>
        <w:tc>
          <w:tcPr>
            <w:tcW w:w="2400" w:type="pct"/>
            <w:shd w:val="clear" w:color="auto" w:fill="FCDFDF" w:themeFill="accent6" w:themeFillTint="33"/>
            <w:vAlign w:val="center"/>
          </w:tcPr>
          <w:p w14:paraId="09F6C60E" w14:textId="77777777" w:rsidR="00542A71" w:rsidRPr="00997154" w:rsidRDefault="00542A71" w:rsidP="0052773C">
            <w:pPr>
              <w:rPr>
                <w:b/>
                <w:bCs/>
                <w:sz w:val="16"/>
                <w:szCs w:val="16"/>
              </w:rPr>
            </w:pPr>
            <w:r w:rsidRPr="00997154">
              <w:rPr>
                <w:b/>
                <w:bCs/>
                <w:sz w:val="16"/>
                <w:szCs w:val="16"/>
              </w:rPr>
              <w:t>Tema</w:t>
            </w:r>
          </w:p>
        </w:tc>
        <w:tc>
          <w:tcPr>
            <w:tcW w:w="500" w:type="pct"/>
            <w:shd w:val="clear" w:color="auto" w:fill="FCDFDF" w:themeFill="accent6" w:themeFillTint="33"/>
            <w:vAlign w:val="center"/>
          </w:tcPr>
          <w:p w14:paraId="5B18B743" w14:textId="77777777" w:rsidR="00542A71" w:rsidRPr="00997154" w:rsidRDefault="00542A71" w:rsidP="0052773C">
            <w:pPr>
              <w:rPr>
                <w:b/>
                <w:bCs/>
                <w:sz w:val="16"/>
                <w:szCs w:val="16"/>
              </w:rPr>
            </w:pPr>
            <w:r w:rsidRPr="00997154">
              <w:rPr>
                <w:b/>
                <w:bCs/>
                <w:sz w:val="16"/>
                <w:szCs w:val="16"/>
              </w:rPr>
              <w:t>Eksternt opphav</w:t>
            </w:r>
          </w:p>
        </w:tc>
        <w:tc>
          <w:tcPr>
            <w:tcW w:w="500" w:type="pct"/>
            <w:shd w:val="clear" w:color="auto" w:fill="FCDFDF" w:themeFill="accent6" w:themeFillTint="33"/>
            <w:vAlign w:val="center"/>
          </w:tcPr>
          <w:p w14:paraId="5E3B7DAC" w14:textId="77777777" w:rsidR="00542A71" w:rsidRPr="00997154" w:rsidRDefault="00542A71" w:rsidP="0052773C">
            <w:pPr>
              <w:rPr>
                <w:b/>
                <w:bCs/>
                <w:sz w:val="16"/>
                <w:szCs w:val="16"/>
              </w:rPr>
            </w:pPr>
            <w:r w:rsidRPr="00997154">
              <w:rPr>
                <w:b/>
                <w:bCs/>
                <w:sz w:val="16"/>
                <w:szCs w:val="16"/>
              </w:rPr>
              <w:t>Internt opphav</w:t>
            </w:r>
          </w:p>
        </w:tc>
        <w:tc>
          <w:tcPr>
            <w:tcW w:w="500" w:type="pct"/>
            <w:shd w:val="clear" w:color="auto" w:fill="FCDFDF" w:themeFill="accent6" w:themeFillTint="33"/>
            <w:vAlign w:val="center"/>
          </w:tcPr>
          <w:p w14:paraId="2B5124C0" w14:textId="77777777" w:rsidR="00542A71" w:rsidRPr="00997154" w:rsidRDefault="00542A71" w:rsidP="0052773C">
            <w:pPr>
              <w:rPr>
                <w:b/>
                <w:bCs/>
                <w:sz w:val="16"/>
                <w:szCs w:val="16"/>
              </w:rPr>
            </w:pPr>
            <w:r w:rsidRPr="00997154">
              <w:rPr>
                <w:b/>
                <w:bCs/>
                <w:sz w:val="16"/>
                <w:szCs w:val="16"/>
              </w:rPr>
              <w:t>Størrelse</w:t>
            </w:r>
          </w:p>
        </w:tc>
      </w:tr>
      <w:tr w:rsidR="00542A71" w:rsidRPr="00F40305" w14:paraId="2B8B33A1" w14:textId="77777777" w:rsidTr="0052773C">
        <w:tc>
          <w:tcPr>
            <w:tcW w:w="0" w:type="auto"/>
            <w:vAlign w:val="center"/>
          </w:tcPr>
          <w:p w14:paraId="68EF8A06" w14:textId="77777777" w:rsidR="00542A71" w:rsidRPr="00F40305" w:rsidRDefault="00542A71" w:rsidP="0052773C">
            <w:pPr>
              <w:rPr>
                <w:sz w:val="14"/>
                <w:szCs w:val="14"/>
              </w:rPr>
            </w:pPr>
          </w:p>
        </w:tc>
        <w:tc>
          <w:tcPr>
            <w:tcW w:w="0" w:type="auto"/>
            <w:vAlign w:val="center"/>
          </w:tcPr>
          <w:p w14:paraId="488EEC6F" w14:textId="77777777" w:rsidR="00542A71" w:rsidRPr="00F40305" w:rsidRDefault="00542A71" w:rsidP="0052773C">
            <w:pPr>
              <w:rPr>
                <w:sz w:val="14"/>
                <w:szCs w:val="14"/>
              </w:rPr>
            </w:pPr>
          </w:p>
        </w:tc>
        <w:tc>
          <w:tcPr>
            <w:tcW w:w="0" w:type="auto"/>
            <w:vAlign w:val="center"/>
          </w:tcPr>
          <w:p w14:paraId="2E113983" w14:textId="77777777" w:rsidR="00542A71" w:rsidRPr="007D1316" w:rsidRDefault="00542A71" w:rsidP="0052773C">
            <w:pPr>
              <w:rPr>
                <w:sz w:val="20"/>
                <w:szCs w:val="20"/>
              </w:rPr>
            </w:pPr>
            <w:r w:rsidRPr="007D1316">
              <w:rPr>
                <w:sz w:val="20"/>
                <w:szCs w:val="20"/>
              </w:rPr>
              <w:t>Vernekart Innervisten marine verneområde</w:t>
            </w:r>
          </w:p>
        </w:tc>
        <w:tc>
          <w:tcPr>
            <w:tcW w:w="0" w:type="auto"/>
            <w:vAlign w:val="center"/>
          </w:tcPr>
          <w:p w14:paraId="65D8329A" w14:textId="77777777" w:rsidR="00542A71" w:rsidRPr="00F40305" w:rsidRDefault="00542A71" w:rsidP="0052773C">
            <w:pPr>
              <w:rPr>
                <w:sz w:val="14"/>
                <w:szCs w:val="14"/>
              </w:rPr>
            </w:pPr>
          </w:p>
        </w:tc>
        <w:tc>
          <w:tcPr>
            <w:tcW w:w="0" w:type="auto"/>
            <w:vAlign w:val="center"/>
          </w:tcPr>
          <w:p w14:paraId="321A19E2" w14:textId="77777777" w:rsidR="00542A71" w:rsidRPr="00F40305" w:rsidRDefault="00542A71" w:rsidP="0052773C">
            <w:pPr>
              <w:rPr>
                <w:sz w:val="14"/>
                <w:szCs w:val="14"/>
              </w:rPr>
            </w:pPr>
          </w:p>
        </w:tc>
        <w:tc>
          <w:tcPr>
            <w:tcW w:w="0" w:type="auto"/>
            <w:vAlign w:val="center"/>
          </w:tcPr>
          <w:p w14:paraId="2E5FC812" w14:textId="77777777" w:rsidR="00542A71" w:rsidRPr="00F40305" w:rsidRDefault="00542A71" w:rsidP="0052773C">
            <w:pPr>
              <w:rPr>
                <w:sz w:val="14"/>
                <w:szCs w:val="14"/>
              </w:rPr>
            </w:pPr>
          </w:p>
        </w:tc>
      </w:tr>
    </w:tbl>
    <w:p w14:paraId="562078B8" w14:textId="77777777" w:rsidR="00542A71" w:rsidRDefault="00542A71">
      <w:pPr>
        <w:spacing w:after="0"/>
        <w:rPr>
          <w:rFonts w:eastAsiaTheme="majorEastAsia" w:cstheme="majorBidi"/>
          <w:b/>
          <w:bCs/>
          <w:sz w:val="28"/>
          <w:szCs w:val="26"/>
          <w:highlight w:val="lightGray"/>
        </w:rPr>
      </w:pPr>
    </w:p>
    <w:sectPr w:rsidR="00542A71" w:rsidSect="00024B1D">
      <w:headerReference w:type="even" r:id="rId19"/>
      <w:headerReference w:type="default" r:id="rId20"/>
      <w:footerReference w:type="default" r:id="rId21"/>
      <w:headerReference w:type="first" r:id="rId22"/>
      <w:footerReference w:type="first" r:id="rId23"/>
      <w:pgSz w:w="11907" w:h="16840" w:code="9"/>
      <w:pgMar w:top="1588" w:right="1134" w:bottom="907" w:left="1134" w:header="737" w:footer="454" w:gutter="0"/>
      <w:paperSrc w:first="15" w:other="15"/>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C812E" w14:textId="77777777" w:rsidR="00D07356" w:rsidRPr="007C79A2" w:rsidRDefault="00D07356">
      <w:r w:rsidRPr="007C79A2">
        <w:separator/>
      </w:r>
    </w:p>
    <w:p w14:paraId="26E4A3CB" w14:textId="77777777" w:rsidR="00D07356" w:rsidRPr="007C79A2" w:rsidRDefault="00D07356"/>
  </w:endnote>
  <w:endnote w:type="continuationSeparator" w:id="0">
    <w:p w14:paraId="579E478D" w14:textId="77777777" w:rsidR="00D07356" w:rsidRPr="007C79A2" w:rsidRDefault="00D07356">
      <w:r w:rsidRPr="007C79A2">
        <w:continuationSeparator/>
      </w:r>
    </w:p>
    <w:p w14:paraId="6E2BE3A8" w14:textId="77777777" w:rsidR="00D07356" w:rsidRPr="007C79A2" w:rsidRDefault="00D07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422874"/>
      <w:docPartObj>
        <w:docPartGallery w:val="Page Numbers (Bottom of Page)"/>
        <w:docPartUnique/>
      </w:docPartObj>
    </w:sdtPr>
    <w:sdtContent>
      <w:p w14:paraId="7841B6BF" w14:textId="44359327" w:rsidR="00D3105F" w:rsidRDefault="00D3105F">
        <w:pPr>
          <w:pStyle w:val="Bunntekst"/>
          <w:jc w:val="right"/>
        </w:pPr>
        <w:r>
          <w:fldChar w:fldCharType="begin"/>
        </w:r>
        <w:r>
          <w:instrText>PAGE   \* MERGEFORMAT</w:instrText>
        </w:r>
        <w:r>
          <w:fldChar w:fldCharType="separate"/>
        </w:r>
        <w:r>
          <w:t>2</w:t>
        </w:r>
        <w:r>
          <w:fldChar w:fldCharType="end"/>
        </w:r>
      </w:p>
    </w:sdtContent>
  </w:sdt>
  <w:p w14:paraId="46E747B5" w14:textId="77777777" w:rsidR="003B4BEA" w:rsidRPr="007C79A2" w:rsidRDefault="003B4B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197557"/>
      <w:docPartObj>
        <w:docPartGallery w:val="Page Numbers (Bottom of Page)"/>
        <w:docPartUnique/>
      </w:docPartObj>
    </w:sdtPr>
    <w:sdtContent>
      <w:p w14:paraId="48651D32" w14:textId="61AF9C47" w:rsidR="00F7535D" w:rsidRDefault="00F7535D">
        <w:pPr>
          <w:pStyle w:val="Bunntekst"/>
          <w:jc w:val="right"/>
        </w:pPr>
        <w:r>
          <w:fldChar w:fldCharType="begin"/>
        </w:r>
        <w:r>
          <w:instrText>PAGE   \* MERGEFORMAT</w:instrText>
        </w:r>
        <w:r>
          <w:fldChar w:fldCharType="separate"/>
        </w:r>
        <w:r>
          <w:t>2</w:t>
        </w:r>
        <w:r>
          <w:fldChar w:fldCharType="end"/>
        </w:r>
      </w:p>
    </w:sdtContent>
  </w:sdt>
  <w:p w14:paraId="17143F85" w14:textId="4259B110" w:rsidR="001008A5" w:rsidRPr="00154B86" w:rsidRDefault="001008A5" w:rsidP="0086367C">
    <w:pPr>
      <w:pStyle w:val="KontaktInfo"/>
      <w:ind w:left="0"/>
      <w:rPr>
        <w:lang w:val="nn-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C1DD4" w14:textId="77777777" w:rsidR="00D07356" w:rsidRPr="007C79A2" w:rsidRDefault="00D07356">
      <w:r w:rsidRPr="007C79A2">
        <w:separator/>
      </w:r>
    </w:p>
    <w:p w14:paraId="30A10C48" w14:textId="77777777" w:rsidR="00D07356" w:rsidRPr="007C79A2" w:rsidRDefault="00D07356"/>
  </w:footnote>
  <w:footnote w:type="continuationSeparator" w:id="0">
    <w:p w14:paraId="7CF64F0E" w14:textId="77777777" w:rsidR="00D07356" w:rsidRPr="007C79A2" w:rsidRDefault="00D07356">
      <w:r w:rsidRPr="007C79A2">
        <w:continuationSeparator/>
      </w:r>
    </w:p>
    <w:p w14:paraId="1043D043" w14:textId="77777777" w:rsidR="00D07356" w:rsidRPr="007C79A2" w:rsidRDefault="00D073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4F19" w14:textId="6810C1A6" w:rsidR="002C6D5F" w:rsidRDefault="002C6D5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1315" w14:textId="65E1D8DD" w:rsidR="003B4BEA" w:rsidRPr="007C79A2" w:rsidRDefault="003B4BEA" w:rsidP="002F2F58">
    <w:pPr>
      <w:pStyle w:val="Topptekst"/>
      <w:spacing w:line="360" w:lineRule="auto"/>
      <w:rPr>
        <w:color w:val="1E1E1E" w:themeColor="text1"/>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AE30" w14:textId="0F69C755" w:rsidR="00146590" w:rsidRPr="007C79A2" w:rsidRDefault="00146590" w:rsidP="001465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D466048"/>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B64E3C10"/>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9AD8B5AA"/>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3E20C164"/>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39805880"/>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06150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AAE3EA"/>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CE8F26"/>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CCF686"/>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2EA0F7DC"/>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0A620BB"/>
    <w:multiLevelType w:val="multilevel"/>
    <w:tmpl w:val="4128F644"/>
    <w:lvl w:ilvl="0">
      <w:start w:val="1"/>
      <w:numFmt w:val="decimal"/>
      <w:pStyle w:val="ListeNummer"/>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C135627"/>
    <w:multiLevelType w:val="multilevel"/>
    <w:tmpl w:val="0414001D"/>
    <w:styleLink w:val="1ai"/>
    <w:lvl w:ilvl="0">
      <w:start w:val="1"/>
      <w:numFmt w:val="decimal"/>
      <w:lvlText w:val="%1)"/>
      <w:lvlJc w:val="left"/>
      <w:pPr>
        <w:ind w:left="360" w:hanging="360"/>
      </w:pPr>
      <w:rPr>
        <w:rFonts w:ascii="Aptos" w:hAnsi="Apto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530B47"/>
    <w:multiLevelType w:val="hybridMultilevel"/>
    <w:tmpl w:val="94E2262E"/>
    <w:lvl w:ilvl="0" w:tplc="09E0561C">
      <w:start w:val="1"/>
      <w:numFmt w:val="upperLetter"/>
      <w:lvlText w:val="%1."/>
      <w:lvlJc w:val="left"/>
      <w:pPr>
        <w:ind w:left="720" w:hanging="360"/>
      </w:pPr>
    </w:lvl>
    <w:lvl w:ilvl="1" w:tplc="C66E0A34">
      <w:start w:val="1"/>
      <w:numFmt w:val="lowerLetter"/>
      <w:lvlText w:val="%2."/>
      <w:lvlJc w:val="left"/>
      <w:pPr>
        <w:ind w:left="1440" w:hanging="360"/>
      </w:pPr>
    </w:lvl>
    <w:lvl w:ilvl="2" w:tplc="D51E5832">
      <w:start w:val="1"/>
      <w:numFmt w:val="lowerRoman"/>
      <w:lvlText w:val="%3."/>
      <w:lvlJc w:val="right"/>
      <w:pPr>
        <w:ind w:left="2160" w:hanging="180"/>
      </w:pPr>
    </w:lvl>
    <w:lvl w:ilvl="3" w:tplc="D39A33C2">
      <w:start w:val="1"/>
      <w:numFmt w:val="decimal"/>
      <w:lvlText w:val="%4."/>
      <w:lvlJc w:val="left"/>
      <w:pPr>
        <w:ind w:left="2880" w:hanging="360"/>
      </w:pPr>
    </w:lvl>
    <w:lvl w:ilvl="4" w:tplc="10D86DD2">
      <w:start w:val="1"/>
      <w:numFmt w:val="lowerLetter"/>
      <w:lvlText w:val="%5."/>
      <w:lvlJc w:val="left"/>
      <w:pPr>
        <w:ind w:left="3600" w:hanging="360"/>
      </w:pPr>
    </w:lvl>
    <w:lvl w:ilvl="5" w:tplc="AC42D0C8">
      <w:start w:val="1"/>
      <w:numFmt w:val="lowerRoman"/>
      <w:lvlText w:val="%6."/>
      <w:lvlJc w:val="right"/>
      <w:pPr>
        <w:ind w:left="4320" w:hanging="180"/>
      </w:pPr>
    </w:lvl>
    <w:lvl w:ilvl="6" w:tplc="38DEF81C">
      <w:start w:val="1"/>
      <w:numFmt w:val="decimal"/>
      <w:lvlText w:val="%7."/>
      <w:lvlJc w:val="left"/>
      <w:pPr>
        <w:ind w:left="5040" w:hanging="360"/>
      </w:pPr>
    </w:lvl>
    <w:lvl w:ilvl="7" w:tplc="0D7A48D2">
      <w:start w:val="1"/>
      <w:numFmt w:val="lowerLetter"/>
      <w:lvlText w:val="%8."/>
      <w:lvlJc w:val="left"/>
      <w:pPr>
        <w:ind w:left="5760" w:hanging="360"/>
      </w:pPr>
    </w:lvl>
    <w:lvl w:ilvl="8" w:tplc="0CAED356">
      <w:start w:val="1"/>
      <w:numFmt w:val="lowerRoman"/>
      <w:lvlText w:val="%9."/>
      <w:lvlJc w:val="right"/>
      <w:pPr>
        <w:ind w:left="6480" w:hanging="180"/>
      </w:pPr>
    </w:lvl>
  </w:abstractNum>
  <w:abstractNum w:abstractNumId="13" w15:restartNumberingAfterBreak="0">
    <w:nsid w:val="1722189D"/>
    <w:multiLevelType w:val="multilevel"/>
    <w:tmpl w:val="8A928D94"/>
    <w:lvl w:ilvl="0">
      <w:start w:val="1"/>
      <w:numFmt w:val="decimal"/>
      <w:pStyle w:val="Overskrift11"/>
      <w:lvlText w:val="%1"/>
      <w:lvlJc w:val="left"/>
      <w:pPr>
        <w:ind w:left="432" w:hanging="432"/>
      </w:pPr>
    </w:lvl>
    <w:lvl w:ilvl="1">
      <w:start w:val="1"/>
      <w:numFmt w:val="decimal"/>
      <w:pStyle w:val="Overskrift21"/>
      <w:lvlText w:val="%1.%2"/>
      <w:lvlJc w:val="left"/>
      <w:pPr>
        <w:ind w:left="576" w:hanging="576"/>
      </w:pPr>
    </w:lvl>
    <w:lvl w:ilvl="2">
      <w:start w:val="1"/>
      <w:numFmt w:val="decimal"/>
      <w:pStyle w:val="Overskrift31"/>
      <w:lvlText w:val="%1.%2.%3"/>
      <w:lvlJc w:val="left"/>
      <w:pPr>
        <w:ind w:left="720" w:hanging="720"/>
      </w:pPr>
    </w:lvl>
    <w:lvl w:ilvl="3">
      <w:start w:val="1"/>
      <w:numFmt w:val="decimal"/>
      <w:pStyle w:val="Overskrift41"/>
      <w:lvlText w:val="%1.%2.%3.%4"/>
      <w:lvlJc w:val="left"/>
      <w:pPr>
        <w:ind w:left="864" w:hanging="864"/>
      </w:pPr>
    </w:lvl>
    <w:lvl w:ilvl="4">
      <w:start w:val="1"/>
      <w:numFmt w:val="decimal"/>
      <w:pStyle w:val="Overskrift51"/>
      <w:lvlText w:val="%1.%2.%3.%4.%5"/>
      <w:lvlJc w:val="left"/>
      <w:pPr>
        <w:ind w:left="1008" w:hanging="1008"/>
      </w:pPr>
    </w:lvl>
    <w:lvl w:ilvl="5">
      <w:start w:val="1"/>
      <w:numFmt w:val="decimal"/>
      <w:pStyle w:val="Overskrift61"/>
      <w:lvlText w:val="%1.%2.%3.%4.%5.%6"/>
      <w:lvlJc w:val="left"/>
      <w:pPr>
        <w:ind w:left="1152" w:hanging="1152"/>
      </w:pPr>
    </w:lvl>
    <w:lvl w:ilvl="6">
      <w:start w:val="1"/>
      <w:numFmt w:val="decimal"/>
      <w:pStyle w:val="Overskrift71"/>
      <w:lvlText w:val="%1.%2.%3.%4.%5.%6.%7"/>
      <w:lvlJc w:val="left"/>
      <w:pPr>
        <w:ind w:left="1296" w:hanging="1296"/>
      </w:pPr>
    </w:lvl>
    <w:lvl w:ilvl="7">
      <w:start w:val="1"/>
      <w:numFmt w:val="decimal"/>
      <w:pStyle w:val="Overskrift81"/>
      <w:lvlText w:val="%1.%2.%3.%4.%5.%6.%7.%8"/>
      <w:lvlJc w:val="left"/>
      <w:pPr>
        <w:ind w:left="1440" w:hanging="1440"/>
      </w:pPr>
    </w:lvl>
    <w:lvl w:ilvl="8">
      <w:start w:val="1"/>
      <w:numFmt w:val="decimal"/>
      <w:pStyle w:val="Overskrift91"/>
      <w:lvlText w:val="%1.%2.%3.%4.%5.%6.%7.%8.%9"/>
      <w:lvlJc w:val="left"/>
      <w:pPr>
        <w:ind w:left="1584" w:hanging="1584"/>
      </w:pPr>
    </w:lvl>
  </w:abstractNum>
  <w:abstractNum w:abstractNumId="14" w15:restartNumberingAfterBreak="0">
    <w:nsid w:val="237F00F4"/>
    <w:multiLevelType w:val="multilevel"/>
    <w:tmpl w:val="0414001F"/>
    <w:styleLink w:val="111111"/>
    <w:lvl w:ilvl="0">
      <w:start w:val="1"/>
      <w:numFmt w:val="decimal"/>
      <w:lvlText w:val="%1."/>
      <w:lvlJc w:val="left"/>
      <w:pPr>
        <w:ind w:left="360" w:hanging="360"/>
      </w:pPr>
      <w:rPr>
        <w:rFonts w:ascii="Aptos" w:hAnsi="Apto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EC213F"/>
    <w:multiLevelType w:val="hybridMultilevel"/>
    <w:tmpl w:val="007A8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BBC135A"/>
    <w:multiLevelType w:val="multilevel"/>
    <w:tmpl w:val="04140023"/>
    <w:styleLink w:val="Artikkelavsnitt"/>
    <w:lvl w:ilvl="0">
      <w:start w:val="1"/>
      <w:numFmt w:val="upperRoman"/>
      <w:lvlText w:val="Article %1."/>
      <w:lvlJc w:val="left"/>
      <w:pPr>
        <w:ind w:left="0" w:firstLine="0"/>
      </w:pPr>
      <w:rPr>
        <w:rFonts w:ascii="Aptos" w:hAnsi="Aptos"/>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D3137C7"/>
    <w:multiLevelType w:val="hybridMultilevel"/>
    <w:tmpl w:val="3182BDF8"/>
    <w:lvl w:ilvl="0" w:tplc="79E8287E">
      <w:start w:val="1"/>
      <w:numFmt w:val="bullet"/>
      <w:pStyle w:val="Listeavsnitt"/>
      <w:lvlText w:val=""/>
      <w:lvlJc w:val="left"/>
      <w:pPr>
        <w:tabs>
          <w:tab w:val="num" w:pos="296"/>
        </w:tabs>
        <w:ind w:left="296" w:hanging="171"/>
      </w:pPr>
      <w:rPr>
        <w:rFonts w:ascii="Symbol" w:hAnsi="Symbol" w:hint="default"/>
      </w:rPr>
    </w:lvl>
    <w:lvl w:ilvl="1" w:tplc="04140003" w:tentative="1">
      <w:start w:val="1"/>
      <w:numFmt w:val="bullet"/>
      <w:lvlText w:val="o"/>
      <w:lvlJc w:val="left"/>
      <w:pPr>
        <w:ind w:left="1452" w:hanging="360"/>
      </w:pPr>
      <w:rPr>
        <w:rFonts w:ascii="Courier New" w:hAnsi="Courier New" w:hint="default"/>
      </w:rPr>
    </w:lvl>
    <w:lvl w:ilvl="2" w:tplc="04140005" w:tentative="1">
      <w:start w:val="1"/>
      <w:numFmt w:val="bullet"/>
      <w:lvlText w:val=""/>
      <w:lvlJc w:val="left"/>
      <w:pPr>
        <w:ind w:left="2172" w:hanging="360"/>
      </w:pPr>
      <w:rPr>
        <w:rFonts w:ascii="Wingdings" w:hAnsi="Wingdings" w:hint="default"/>
      </w:rPr>
    </w:lvl>
    <w:lvl w:ilvl="3" w:tplc="04140001" w:tentative="1">
      <w:start w:val="1"/>
      <w:numFmt w:val="bullet"/>
      <w:lvlText w:val=""/>
      <w:lvlJc w:val="left"/>
      <w:pPr>
        <w:ind w:left="2892" w:hanging="360"/>
      </w:pPr>
      <w:rPr>
        <w:rFonts w:ascii="Symbol" w:hAnsi="Symbol" w:hint="default"/>
      </w:rPr>
    </w:lvl>
    <w:lvl w:ilvl="4" w:tplc="04140003" w:tentative="1">
      <w:start w:val="1"/>
      <w:numFmt w:val="bullet"/>
      <w:lvlText w:val="o"/>
      <w:lvlJc w:val="left"/>
      <w:pPr>
        <w:ind w:left="3612" w:hanging="360"/>
      </w:pPr>
      <w:rPr>
        <w:rFonts w:ascii="Courier New" w:hAnsi="Courier New" w:hint="default"/>
      </w:rPr>
    </w:lvl>
    <w:lvl w:ilvl="5" w:tplc="04140005" w:tentative="1">
      <w:start w:val="1"/>
      <w:numFmt w:val="bullet"/>
      <w:lvlText w:val=""/>
      <w:lvlJc w:val="left"/>
      <w:pPr>
        <w:ind w:left="4332" w:hanging="360"/>
      </w:pPr>
      <w:rPr>
        <w:rFonts w:ascii="Wingdings" w:hAnsi="Wingdings" w:hint="default"/>
      </w:rPr>
    </w:lvl>
    <w:lvl w:ilvl="6" w:tplc="04140001" w:tentative="1">
      <w:start w:val="1"/>
      <w:numFmt w:val="bullet"/>
      <w:lvlText w:val=""/>
      <w:lvlJc w:val="left"/>
      <w:pPr>
        <w:ind w:left="5052" w:hanging="360"/>
      </w:pPr>
      <w:rPr>
        <w:rFonts w:ascii="Symbol" w:hAnsi="Symbol" w:hint="default"/>
      </w:rPr>
    </w:lvl>
    <w:lvl w:ilvl="7" w:tplc="04140003" w:tentative="1">
      <w:start w:val="1"/>
      <w:numFmt w:val="bullet"/>
      <w:lvlText w:val="o"/>
      <w:lvlJc w:val="left"/>
      <w:pPr>
        <w:ind w:left="5772" w:hanging="360"/>
      </w:pPr>
      <w:rPr>
        <w:rFonts w:ascii="Courier New" w:hAnsi="Courier New" w:hint="default"/>
      </w:rPr>
    </w:lvl>
    <w:lvl w:ilvl="8" w:tplc="04140005" w:tentative="1">
      <w:start w:val="1"/>
      <w:numFmt w:val="bullet"/>
      <w:lvlText w:val=""/>
      <w:lvlJc w:val="left"/>
      <w:pPr>
        <w:ind w:left="6492" w:hanging="360"/>
      </w:pPr>
      <w:rPr>
        <w:rFonts w:ascii="Wingdings" w:hAnsi="Wingdings" w:hint="default"/>
      </w:rPr>
    </w:lvl>
  </w:abstractNum>
  <w:abstractNum w:abstractNumId="18" w15:restartNumberingAfterBreak="0">
    <w:nsid w:val="3DBE6468"/>
    <w:multiLevelType w:val="multilevel"/>
    <w:tmpl w:val="7B6665BC"/>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9" w15:restartNumberingAfterBreak="0">
    <w:nsid w:val="5E1A4579"/>
    <w:multiLevelType w:val="multilevel"/>
    <w:tmpl w:val="F21A657E"/>
    <w:lvl w:ilvl="0">
      <w:start w:val="1"/>
      <w:numFmt w:val="decimal"/>
      <w:lvlText w:val="%1"/>
      <w:lvlJc w:val="left"/>
      <w:pPr>
        <w:ind w:left="0" w:hanging="709"/>
      </w:pPr>
      <w:rPr>
        <w:rFonts w:hint="default"/>
        <w:b/>
        <w:i w:val="0"/>
      </w:rPr>
    </w:lvl>
    <w:lvl w:ilvl="1">
      <w:start w:val="1"/>
      <w:numFmt w:val="decimal"/>
      <w:lvlText w:val="%1.%2"/>
      <w:lvlJc w:val="left"/>
      <w:pPr>
        <w:ind w:left="0" w:hanging="709"/>
      </w:pPr>
      <w:rPr>
        <w:specVanish w:val="0"/>
      </w:rPr>
    </w:lvl>
    <w:lvl w:ilvl="2">
      <w:start w:val="1"/>
      <w:numFmt w:val="decimal"/>
      <w:lvlText w:val="%1.%2.%3"/>
      <w:lvlJc w:val="left"/>
      <w:pPr>
        <w:ind w:left="0" w:hanging="709"/>
      </w:pPr>
      <w:rPr>
        <w:rFonts w:hint="default"/>
        <w:b/>
        <w:i w:val="0"/>
      </w:rPr>
    </w:lvl>
    <w:lvl w:ilvl="3">
      <w:start w:val="1"/>
      <w:numFmt w:val="decimal"/>
      <w:pStyle w:val="Overskrift42"/>
      <w:lvlText w:val="%1.%2.%3.%4"/>
      <w:lvlJc w:val="left"/>
      <w:pPr>
        <w:ind w:left="864" w:hanging="864"/>
      </w:pPr>
      <w:rPr>
        <w:rFonts w:hint="default"/>
      </w:rPr>
    </w:lvl>
    <w:lvl w:ilvl="4">
      <w:start w:val="1"/>
      <w:numFmt w:val="decimal"/>
      <w:pStyle w:val="Overskrift52"/>
      <w:lvlText w:val="%1.%2.%3.%4.%5"/>
      <w:lvlJc w:val="left"/>
      <w:pPr>
        <w:ind w:left="1008" w:hanging="1008"/>
      </w:pPr>
      <w:rPr>
        <w:rFonts w:hint="default"/>
      </w:rPr>
    </w:lvl>
    <w:lvl w:ilvl="5">
      <w:start w:val="1"/>
      <w:numFmt w:val="decimal"/>
      <w:pStyle w:val="Overskrift62"/>
      <w:lvlText w:val="%1.%2.%3.%4.%5.%6"/>
      <w:lvlJc w:val="left"/>
      <w:pPr>
        <w:ind w:left="1152" w:hanging="1152"/>
      </w:pPr>
      <w:rPr>
        <w:rFonts w:hint="default"/>
      </w:rPr>
    </w:lvl>
    <w:lvl w:ilvl="6">
      <w:start w:val="1"/>
      <w:numFmt w:val="decimal"/>
      <w:pStyle w:val="Overskrift72"/>
      <w:lvlText w:val="%1.%2.%3.%4.%5.%6.%7"/>
      <w:lvlJc w:val="left"/>
      <w:pPr>
        <w:ind w:left="1296" w:hanging="1296"/>
      </w:pPr>
      <w:rPr>
        <w:rFonts w:hint="default"/>
      </w:rPr>
    </w:lvl>
    <w:lvl w:ilvl="7">
      <w:start w:val="1"/>
      <w:numFmt w:val="decimal"/>
      <w:pStyle w:val="Overskrift82"/>
      <w:lvlText w:val="%1.%2.%3.%4.%5.%6.%7.%8"/>
      <w:lvlJc w:val="left"/>
      <w:pPr>
        <w:ind w:left="1440" w:hanging="1440"/>
      </w:pPr>
      <w:rPr>
        <w:rFonts w:hint="default"/>
      </w:rPr>
    </w:lvl>
    <w:lvl w:ilvl="8">
      <w:start w:val="1"/>
      <w:numFmt w:val="decimal"/>
      <w:pStyle w:val="Overskrift92"/>
      <w:lvlText w:val="%1.%2.%3.%4.%5.%6.%7.%8.%9"/>
      <w:lvlJc w:val="left"/>
      <w:pPr>
        <w:ind w:left="1584" w:hanging="1584"/>
      </w:pPr>
      <w:rPr>
        <w:rFonts w:hint="default"/>
      </w:rPr>
    </w:lvl>
  </w:abstractNum>
  <w:abstractNum w:abstractNumId="20" w15:restartNumberingAfterBreak="0">
    <w:nsid w:val="62C029F7"/>
    <w:multiLevelType w:val="hybridMultilevel"/>
    <w:tmpl w:val="E77E7354"/>
    <w:lvl w:ilvl="0" w:tplc="DF00A7A0">
      <w:start w:val="1"/>
      <w:numFmt w:val="decimal"/>
      <w:pStyle w:val="Reflist"/>
      <w:lvlText w:val="/%1/"/>
      <w:lvlJc w:val="left"/>
      <w:pPr>
        <w:ind w:left="1287"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3810D77"/>
    <w:multiLevelType w:val="hybridMultilevel"/>
    <w:tmpl w:val="773E2A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553768D"/>
    <w:multiLevelType w:val="hybridMultilevel"/>
    <w:tmpl w:val="A9D27C36"/>
    <w:lvl w:ilvl="0" w:tplc="C96E0748">
      <w:start w:val="1"/>
      <w:numFmt w:val="bullet"/>
      <w:pStyle w:val="Listepunkter"/>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3" w15:restartNumberingAfterBreak="0">
    <w:nsid w:val="693270ED"/>
    <w:multiLevelType w:val="hybridMultilevel"/>
    <w:tmpl w:val="E8083408"/>
    <w:name w:val="disc"/>
    <w:lvl w:ilvl="0" w:tplc="713477F6">
      <w:start w:val="1"/>
      <w:numFmt w:val="bullet"/>
      <w:lvlText w:val="•"/>
      <w:lvlJc w:val="left"/>
      <w:pPr>
        <w:ind w:left="720" w:hanging="360"/>
      </w:pPr>
    </w:lvl>
    <w:lvl w:ilvl="1" w:tplc="BD249864">
      <w:start w:val="1"/>
      <w:numFmt w:val="bullet"/>
      <w:lvlText w:val="•"/>
      <w:lvlJc w:val="left"/>
      <w:pPr>
        <w:ind w:left="1440" w:hanging="360"/>
      </w:pPr>
    </w:lvl>
    <w:lvl w:ilvl="2" w:tplc="A5680282">
      <w:start w:val="1"/>
      <w:numFmt w:val="bullet"/>
      <w:lvlText w:val="•"/>
      <w:lvlJc w:val="left"/>
      <w:pPr>
        <w:ind w:left="2160" w:hanging="360"/>
      </w:pPr>
    </w:lvl>
    <w:lvl w:ilvl="3" w:tplc="A57877D2">
      <w:start w:val="1"/>
      <w:numFmt w:val="bullet"/>
      <w:lvlText w:val="•"/>
      <w:lvlJc w:val="left"/>
      <w:pPr>
        <w:ind w:left="2880" w:hanging="360"/>
      </w:pPr>
    </w:lvl>
    <w:lvl w:ilvl="4" w:tplc="29E46398">
      <w:start w:val="1"/>
      <w:numFmt w:val="bullet"/>
      <w:lvlText w:val="•"/>
      <w:lvlJc w:val="left"/>
      <w:pPr>
        <w:ind w:left="3600" w:hanging="360"/>
      </w:pPr>
    </w:lvl>
    <w:lvl w:ilvl="5" w:tplc="2E1AF4BC">
      <w:start w:val="1"/>
      <w:numFmt w:val="bullet"/>
      <w:lvlText w:val="•"/>
      <w:lvlJc w:val="left"/>
      <w:pPr>
        <w:ind w:left="4320" w:hanging="360"/>
      </w:pPr>
    </w:lvl>
    <w:lvl w:ilvl="6" w:tplc="8B7CA8F8">
      <w:start w:val="1"/>
      <w:numFmt w:val="bullet"/>
      <w:lvlText w:val="•"/>
      <w:lvlJc w:val="left"/>
      <w:pPr>
        <w:ind w:left="5040" w:hanging="360"/>
      </w:pPr>
    </w:lvl>
    <w:lvl w:ilvl="7" w:tplc="CA047ED0">
      <w:start w:val="1"/>
      <w:numFmt w:val="bullet"/>
      <w:lvlText w:val="•"/>
      <w:lvlJc w:val="left"/>
      <w:pPr>
        <w:ind w:left="5760" w:hanging="360"/>
      </w:pPr>
    </w:lvl>
    <w:lvl w:ilvl="8" w:tplc="8C5AC6CE">
      <w:start w:val="1"/>
      <w:numFmt w:val="bullet"/>
      <w:lvlText w:val="•"/>
      <w:lvlJc w:val="left"/>
      <w:pPr>
        <w:ind w:left="6480" w:hanging="360"/>
      </w:pPr>
    </w:lvl>
  </w:abstractNum>
  <w:abstractNum w:abstractNumId="24" w15:restartNumberingAfterBreak="0">
    <w:nsid w:val="73BC55D5"/>
    <w:multiLevelType w:val="hybridMultilevel"/>
    <w:tmpl w:val="B2AADAD2"/>
    <w:lvl w:ilvl="0" w:tplc="40961C42">
      <w:start w:val="1"/>
      <w:numFmt w:val="decimal"/>
      <w:pStyle w:val="Punktliste1"/>
      <w:lvlText w:val="%1."/>
      <w:lvlJc w:val="left"/>
      <w:pPr>
        <w:ind w:left="763" w:hanging="360"/>
      </w:pPr>
    </w:lvl>
    <w:lvl w:ilvl="1" w:tplc="04140019" w:tentative="1">
      <w:start w:val="1"/>
      <w:numFmt w:val="lowerLetter"/>
      <w:lvlText w:val="%2."/>
      <w:lvlJc w:val="left"/>
      <w:pPr>
        <w:ind w:left="1483" w:hanging="360"/>
      </w:pPr>
    </w:lvl>
    <w:lvl w:ilvl="2" w:tplc="0414001B" w:tentative="1">
      <w:start w:val="1"/>
      <w:numFmt w:val="lowerRoman"/>
      <w:lvlText w:val="%3."/>
      <w:lvlJc w:val="right"/>
      <w:pPr>
        <w:ind w:left="2203" w:hanging="180"/>
      </w:pPr>
    </w:lvl>
    <w:lvl w:ilvl="3" w:tplc="0414000F" w:tentative="1">
      <w:start w:val="1"/>
      <w:numFmt w:val="decimal"/>
      <w:lvlText w:val="%4."/>
      <w:lvlJc w:val="left"/>
      <w:pPr>
        <w:ind w:left="2923" w:hanging="360"/>
      </w:pPr>
    </w:lvl>
    <w:lvl w:ilvl="4" w:tplc="04140019" w:tentative="1">
      <w:start w:val="1"/>
      <w:numFmt w:val="lowerLetter"/>
      <w:lvlText w:val="%5."/>
      <w:lvlJc w:val="left"/>
      <w:pPr>
        <w:ind w:left="3643" w:hanging="360"/>
      </w:pPr>
    </w:lvl>
    <w:lvl w:ilvl="5" w:tplc="0414001B" w:tentative="1">
      <w:start w:val="1"/>
      <w:numFmt w:val="lowerRoman"/>
      <w:lvlText w:val="%6."/>
      <w:lvlJc w:val="right"/>
      <w:pPr>
        <w:ind w:left="4363" w:hanging="180"/>
      </w:pPr>
    </w:lvl>
    <w:lvl w:ilvl="6" w:tplc="0414000F" w:tentative="1">
      <w:start w:val="1"/>
      <w:numFmt w:val="decimal"/>
      <w:lvlText w:val="%7."/>
      <w:lvlJc w:val="left"/>
      <w:pPr>
        <w:ind w:left="5083" w:hanging="360"/>
      </w:pPr>
    </w:lvl>
    <w:lvl w:ilvl="7" w:tplc="04140019" w:tentative="1">
      <w:start w:val="1"/>
      <w:numFmt w:val="lowerLetter"/>
      <w:lvlText w:val="%8."/>
      <w:lvlJc w:val="left"/>
      <w:pPr>
        <w:ind w:left="5803" w:hanging="360"/>
      </w:pPr>
    </w:lvl>
    <w:lvl w:ilvl="8" w:tplc="0414001B" w:tentative="1">
      <w:start w:val="1"/>
      <w:numFmt w:val="lowerRoman"/>
      <w:lvlText w:val="%9."/>
      <w:lvlJc w:val="right"/>
      <w:pPr>
        <w:ind w:left="6523" w:hanging="180"/>
      </w:pPr>
    </w:lvl>
  </w:abstractNum>
  <w:num w:numId="1" w16cid:durableId="1775520308">
    <w:abstractNumId w:val="12"/>
  </w:num>
  <w:num w:numId="2" w16cid:durableId="483282310">
    <w:abstractNumId w:val="22"/>
  </w:num>
  <w:num w:numId="3" w16cid:durableId="1166750095">
    <w:abstractNumId w:val="10"/>
  </w:num>
  <w:num w:numId="4" w16cid:durableId="1326737283">
    <w:abstractNumId w:val="13"/>
  </w:num>
  <w:num w:numId="5" w16cid:durableId="1553926414">
    <w:abstractNumId w:val="19"/>
  </w:num>
  <w:num w:numId="6" w16cid:durableId="1003971714">
    <w:abstractNumId w:val="14"/>
  </w:num>
  <w:num w:numId="7" w16cid:durableId="2095973459">
    <w:abstractNumId w:val="11"/>
  </w:num>
  <w:num w:numId="8" w16cid:durableId="874075229">
    <w:abstractNumId w:val="16"/>
  </w:num>
  <w:num w:numId="9" w16cid:durableId="573710648">
    <w:abstractNumId w:val="9"/>
  </w:num>
  <w:num w:numId="10" w16cid:durableId="1882591117">
    <w:abstractNumId w:val="7"/>
  </w:num>
  <w:num w:numId="11" w16cid:durableId="525413357">
    <w:abstractNumId w:val="6"/>
  </w:num>
  <w:num w:numId="12" w16cid:durableId="1921594613">
    <w:abstractNumId w:val="5"/>
  </w:num>
  <w:num w:numId="13" w16cid:durableId="1490710856">
    <w:abstractNumId w:val="4"/>
  </w:num>
  <w:num w:numId="14" w16cid:durableId="1941911290">
    <w:abstractNumId w:val="8"/>
  </w:num>
  <w:num w:numId="15" w16cid:durableId="1039548647">
    <w:abstractNumId w:val="3"/>
  </w:num>
  <w:num w:numId="16" w16cid:durableId="2021812436">
    <w:abstractNumId w:val="2"/>
  </w:num>
  <w:num w:numId="17" w16cid:durableId="122620353">
    <w:abstractNumId w:val="1"/>
  </w:num>
  <w:num w:numId="18" w16cid:durableId="2011911792">
    <w:abstractNumId w:val="0"/>
  </w:num>
  <w:num w:numId="19" w16cid:durableId="1811090236">
    <w:abstractNumId w:val="18"/>
  </w:num>
  <w:num w:numId="20" w16cid:durableId="746268224">
    <w:abstractNumId w:val="17"/>
  </w:num>
  <w:num w:numId="21" w16cid:durableId="158007708">
    <w:abstractNumId w:val="20"/>
  </w:num>
  <w:num w:numId="22" w16cid:durableId="1827433122">
    <w:abstractNumId w:val="23"/>
    <w:lvlOverride w:ilvl="0">
      <w:startOverride w:val="1"/>
    </w:lvlOverride>
  </w:num>
  <w:num w:numId="23" w16cid:durableId="106900495">
    <w:abstractNumId w:val="24"/>
  </w:num>
  <w:num w:numId="24" w16cid:durableId="1423525369">
    <w:abstractNumId w:val="15"/>
  </w:num>
  <w:num w:numId="25" w16cid:durableId="199907223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FCA"/>
    <w:rsid w:val="00002F20"/>
    <w:rsid w:val="00003521"/>
    <w:rsid w:val="00005817"/>
    <w:rsid w:val="00006CB0"/>
    <w:rsid w:val="0000720A"/>
    <w:rsid w:val="0001267D"/>
    <w:rsid w:val="0001360B"/>
    <w:rsid w:val="0002127A"/>
    <w:rsid w:val="00021980"/>
    <w:rsid w:val="00021C00"/>
    <w:rsid w:val="0002237B"/>
    <w:rsid w:val="000225FD"/>
    <w:rsid w:val="00022B1A"/>
    <w:rsid w:val="00022DBD"/>
    <w:rsid w:val="00024B1D"/>
    <w:rsid w:val="000253CF"/>
    <w:rsid w:val="00027C22"/>
    <w:rsid w:val="00030A3C"/>
    <w:rsid w:val="0003222B"/>
    <w:rsid w:val="0003338C"/>
    <w:rsid w:val="000342CC"/>
    <w:rsid w:val="000430B6"/>
    <w:rsid w:val="000453A7"/>
    <w:rsid w:val="00046A18"/>
    <w:rsid w:val="00050BE3"/>
    <w:rsid w:val="00052849"/>
    <w:rsid w:val="00053029"/>
    <w:rsid w:val="00053BF4"/>
    <w:rsid w:val="00054A98"/>
    <w:rsid w:val="000563CB"/>
    <w:rsid w:val="00056430"/>
    <w:rsid w:val="00060524"/>
    <w:rsid w:val="000623FD"/>
    <w:rsid w:val="00062DFE"/>
    <w:rsid w:val="00063BB1"/>
    <w:rsid w:val="00065051"/>
    <w:rsid w:val="000655FD"/>
    <w:rsid w:val="00065FBE"/>
    <w:rsid w:val="000663F5"/>
    <w:rsid w:val="000719F4"/>
    <w:rsid w:val="00073838"/>
    <w:rsid w:val="000746CF"/>
    <w:rsid w:val="00076A40"/>
    <w:rsid w:val="00076AD3"/>
    <w:rsid w:val="00077377"/>
    <w:rsid w:val="00077969"/>
    <w:rsid w:val="00080D1E"/>
    <w:rsid w:val="000820FC"/>
    <w:rsid w:val="00082C9C"/>
    <w:rsid w:val="000861BE"/>
    <w:rsid w:val="00086518"/>
    <w:rsid w:val="00091DAE"/>
    <w:rsid w:val="00092C7C"/>
    <w:rsid w:val="000930D9"/>
    <w:rsid w:val="00093B69"/>
    <w:rsid w:val="0009700C"/>
    <w:rsid w:val="00097797"/>
    <w:rsid w:val="000A1C3A"/>
    <w:rsid w:val="000A41B1"/>
    <w:rsid w:val="000A432D"/>
    <w:rsid w:val="000A45BD"/>
    <w:rsid w:val="000A4B38"/>
    <w:rsid w:val="000A5301"/>
    <w:rsid w:val="000A615C"/>
    <w:rsid w:val="000A7862"/>
    <w:rsid w:val="000A7A70"/>
    <w:rsid w:val="000A7D4C"/>
    <w:rsid w:val="000B0958"/>
    <w:rsid w:val="000B1F84"/>
    <w:rsid w:val="000B3230"/>
    <w:rsid w:val="000B551D"/>
    <w:rsid w:val="000B5C02"/>
    <w:rsid w:val="000B741B"/>
    <w:rsid w:val="000C055D"/>
    <w:rsid w:val="000C2100"/>
    <w:rsid w:val="000C48D3"/>
    <w:rsid w:val="000C6155"/>
    <w:rsid w:val="000C6EE0"/>
    <w:rsid w:val="000C7162"/>
    <w:rsid w:val="000D072D"/>
    <w:rsid w:val="000D3E68"/>
    <w:rsid w:val="000D5C97"/>
    <w:rsid w:val="000E4F29"/>
    <w:rsid w:val="000E5020"/>
    <w:rsid w:val="000E6684"/>
    <w:rsid w:val="000E749E"/>
    <w:rsid w:val="000E7B4C"/>
    <w:rsid w:val="000F174B"/>
    <w:rsid w:val="000F261C"/>
    <w:rsid w:val="000F386E"/>
    <w:rsid w:val="000F3E33"/>
    <w:rsid w:val="000F4E2A"/>
    <w:rsid w:val="000F50C4"/>
    <w:rsid w:val="000F5169"/>
    <w:rsid w:val="000F55EC"/>
    <w:rsid w:val="000F6F0F"/>
    <w:rsid w:val="000F75A5"/>
    <w:rsid w:val="001008A5"/>
    <w:rsid w:val="00100EB3"/>
    <w:rsid w:val="00103DB8"/>
    <w:rsid w:val="00104548"/>
    <w:rsid w:val="00104DF7"/>
    <w:rsid w:val="00105656"/>
    <w:rsid w:val="001103FB"/>
    <w:rsid w:val="00110F12"/>
    <w:rsid w:val="0011134E"/>
    <w:rsid w:val="00112DD4"/>
    <w:rsid w:val="00114378"/>
    <w:rsid w:val="00114790"/>
    <w:rsid w:val="00115F34"/>
    <w:rsid w:val="001179CA"/>
    <w:rsid w:val="00117D00"/>
    <w:rsid w:val="0012059A"/>
    <w:rsid w:val="00121DBD"/>
    <w:rsid w:val="00123EFA"/>
    <w:rsid w:val="00124E70"/>
    <w:rsid w:val="001266CD"/>
    <w:rsid w:val="00126A55"/>
    <w:rsid w:val="00132FAE"/>
    <w:rsid w:val="00133EA2"/>
    <w:rsid w:val="001341AE"/>
    <w:rsid w:val="00135584"/>
    <w:rsid w:val="001356A1"/>
    <w:rsid w:val="00141009"/>
    <w:rsid w:val="0014271D"/>
    <w:rsid w:val="00142827"/>
    <w:rsid w:val="00143A6B"/>
    <w:rsid w:val="00146590"/>
    <w:rsid w:val="001472F9"/>
    <w:rsid w:val="001475C3"/>
    <w:rsid w:val="0015035F"/>
    <w:rsid w:val="001541AB"/>
    <w:rsid w:val="00154B86"/>
    <w:rsid w:val="001555F5"/>
    <w:rsid w:val="00156009"/>
    <w:rsid w:val="00156F4F"/>
    <w:rsid w:val="00161597"/>
    <w:rsid w:val="00162211"/>
    <w:rsid w:val="001632D1"/>
    <w:rsid w:val="00163FFB"/>
    <w:rsid w:val="001645BD"/>
    <w:rsid w:val="00166BB7"/>
    <w:rsid w:val="0016751F"/>
    <w:rsid w:val="00167901"/>
    <w:rsid w:val="00167F9E"/>
    <w:rsid w:val="00170826"/>
    <w:rsid w:val="001715C9"/>
    <w:rsid w:val="001747E3"/>
    <w:rsid w:val="001751DF"/>
    <w:rsid w:val="0017586A"/>
    <w:rsid w:val="00175983"/>
    <w:rsid w:val="00176CE3"/>
    <w:rsid w:val="00177D1F"/>
    <w:rsid w:val="00180EEE"/>
    <w:rsid w:val="00181B98"/>
    <w:rsid w:val="00182411"/>
    <w:rsid w:val="00185832"/>
    <w:rsid w:val="00186A6C"/>
    <w:rsid w:val="00190152"/>
    <w:rsid w:val="0019332D"/>
    <w:rsid w:val="00197125"/>
    <w:rsid w:val="001A1C24"/>
    <w:rsid w:val="001A2F95"/>
    <w:rsid w:val="001A360A"/>
    <w:rsid w:val="001A6C3B"/>
    <w:rsid w:val="001B107B"/>
    <w:rsid w:val="001B2032"/>
    <w:rsid w:val="001B23E4"/>
    <w:rsid w:val="001B49A8"/>
    <w:rsid w:val="001B6041"/>
    <w:rsid w:val="001B6E41"/>
    <w:rsid w:val="001BD9E7"/>
    <w:rsid w:val="001C0EC3"/>
    <w:rsid w:val="001C146D"/>
    <w:rsid w:val="001C1872"/>
    <w:rsid w:val="001C2DEF"/>
    <w:rsid w:val="001C382F"/>
    <w:rsid w:val="001C3AE0"/>
    <w:rsid w:val="001C3BC4"/>
    <w:rsid w:val="001C3D10"/>
    <w:rsid w:val="001C45FE"/>
    <w:rsid w:val="001C7521"/>
    <w:rsid w:val="001D3A2F"/>
    <w:rsid w:val="001D60CA"/>
    <w:rsid w:val="001D6313"/>
    <w:rsid w:val="001D6EA9"/>
    <w:rsid w:val="001D769F"/>
    <w:rsid w:val="001E2B0B"/>
    <w:rsid w:val="001E3EDF"/>
    <w:rsid w:val="001E494D"/>
    <w:rsid w:val="001E5192"/>
    <w:rsid w:val="001E5CBF"/>
    <w:rsid w:val="001E6B5B"/>
    <w:rsid w:val="001F01AA"/>
    <w:rsid w:val="001F0D52"/>
    <w:rsid w:val="001F131F"/>
    <w:rsid w:val="001F1D1E"/>
    <w:rsid w:val="001F204D"/>
    <w:rsid w:val="001F2251"/>
    <w:rsid w:val="001F2F48"/>
    <w:rsid w:val="001F4DAA"/>
    <w:rsid w:val="001F5010"/>
    <w:rsid w:val="001F58D0"/>
    <w:rsid w:val="00200AC6"/>
    <w:rsid w:val="00200D6B"/>
    <w:rsid w:val="00200E90"/>
    <w:rsid w:val="00201509"/>
    <w:rsid w:val="00203181"/>
    <w:rsid w:val="00204391"/>
    <w:rsid w:val="0020572D"/>
    <w:rsid w:val="00205F7D"/>
    <w:rsid w:val="0020610E"/>
    <w:rsid w:val="00206849"/>
    <w:rsid w:val="00206AF0"/>
    <w:rsid w:val="002124FD"/>
    <w:rsid w:val="002128ED"/>
    <w:rsid w:val="0021472E"/>
    <w:rsid w:val="00214FF3"/>
    <w:rsid w:val="002160FD"/>
    <w:rsid w:val="00217B61"/>
    <w:rsid w:val="0022207F"/>
    <w:rsid w:val="00222AD1"/>
    <w:rsid w:val="002232FE"/>
    <w:rsid w:val="002271AB"/>
    <w:rsid w:val="00231BCD"/>
    <w:rsid w:val="00231FCF"/>
    <w:rsid w:val="002329F0"/>
    <w:rsid w:val="00232F75"/>
    <w:rsid w:val="00241F8B"/>
    <w:rsid w:val="00242BC4"/>
    <w:rsid w:val="00243AF1"/>
    <w:rsid w:val="0024506B"/>
    <w:rsid w:val="00245CB6"/>
    <w:rsid w:val="00245CFF"/>
    <w:rsid w:val="00246EA3"/>
    <w:rsid w:val="002474EA"/>
    <w:rsid w:val="00250971"/>
    <w:rsid w:val="00251FA9"/>
    <w:rsid w:val="00252E12"/>
    <w:rsid w:val="00253FF7"/>
    <w:rsid w:val="002573B0"/>
    <w:rsid w:val="002578BA"/>
    <w:rsid w:val="002609A7"/>
    <w:rsid w:val="002609FF"/>
    <w:rsid w:val="00260D55"/>
    <w:rsid w:val="00261B69"/>
    <w:rsid w:val="002643F4"/>
    <w:rsid w:val="002648B7"/>
    <w:rsid w:val="00266B0E"/>
    <w:rsid w:val="00266BDB"/>
    <w:rsid w:val="002708AE"/>
    <w:rsid w:val="00273DE4"/>
    <w:rsid w:val="00274B23"/>
    <w:rsid w:val="00276980"/>
    <w:rsid w:val="00277CFB"/>
    <w:rsid w:val="0028032B"/>
    <w:rsid w:val="002804D2"/>
    <w:rsid w:val="002808E6"/>
    <w:rsid w:val="002821A5"/>
    <w:rsid w:val="00282A58"/>
    <w:rsid w:val="00295749"/>
    <w:rsid w:val="002A6091"/>
    <w:rsid w:val="002A68E6"/>
    <w:rsid w:val="002B3EB7"/>
    <w:rsid w:val="002B53FE"/>
    <w:rsid w:val="002C03D8"/>
    <w:rsid w:val="002C0766"/>
    <w:rsid w:val="002C2B52"/>
    <w:rsid w:val="002C2BB4"/>
    <w:rsid w:val="002C3C63"/>
    <w:rsid w:val="002C47F8"/>
    <w:rsid w:val="002C5725"/>
    <w:rsid w:val="002C67CA"/>
    <w:rsid w:val="002C6D5F"/>
    <w:rsid w:val="002D280E"/>
    <w:rsid w:val="002D2F20"/>
    <w:rsid w:val="002D3A7A"/>
    <w:rsid w:val="002D5247"/>
    <w:rsid w:val="002D5546"/>
    <w:rsid w:val="002D6638"/>
    <w:rsid w:val="002D6777"/>
    <w:rsid w:val="002D783E"/>
    <w:rsid w:val="002E07B9"/>
    <w:rsid w:val="002E0A78"/>
    <w:rsid w:val="002E362F"/>
    <w:rsid w:val="002E6838"/>
    <w:rsid w:val="002F1F82"/>
    <w:rsid w:val="002F24BE"/>
    <w:rsid w:val="002F2844"/>
    <w:rsid w:val="002F2F58"/>
    <w:rsid w:val="002F3F4A"/>
    <w:rsid w:val="002F400C"/>
    <w:rsid w:val="002F4258"/>
    <w:rsid w:val="002F71AA"/>
    <w:rsid w:val="002F7732"/>
    <w:rsid w:val="00304CFD"/>
    <w:rsid w:val="00305B0B"/>
    <w:rsid w:val="003064AB"/>
    <w:rsid w:val="003066B5"/>
    <w:rsid w:val="003073B1"/>
    <w:rsid w:val="003107A3"/>
    <w:rsid w:val="0031230E"/>
    <w:rsid w:val="00312F9D"/>
    <w:rsid w:val="00315599"/>
    <w:rsid w:val="00315BCC"/>
    <w:rsid w:val="00317866"/>
    <w:rsid w:val="00320FF4"/>
    <w:rsid w:val="00322201"/>
    <w:rsid w:val="00323621"/>
    <w:rsid w:val="00323F12"/>
    <w:rsid w:val="0033149D"/>
    <w:rsid w:val="00331B22"/>
    <w:rsid w:val="00331C8B"/>
    <w:rsid w:val="00333039"/>
    <w:rsid w:val="00334053"/>
    <w:rsid w:val="00335783"/>
    <w:rsid w:val="00335B54"/>
    <w:rsid w:val="00335FBE"/>
    <w:rsid w:val="003367E6"/>
    <w:rsid w:val="00337BEB"/>
    <w:rsid w:val="003409CD"/>
    <w:rsid w:val="003418C1"/>
    <w:rsid w:val="00342EF2"/>
    <w:rsid w:val="00343E59"/>
    <w:rsid w:val="00344685"/>
    <w:rsid w:val="003457A9"/>
    <w:rsid w:val="00346DAD"/>
    <w:rsid w:val="00347AF0"/>
    <w:rsid w:val="00352BF6"/>
    <w:rsid w:val="003531D6"/>
    <w:rsid w:val="0035395D"/>
    <w:rsid w:val="0035497B"/>
    <w:rsid w:val="00356E8F"/>
    <w:rsid w:val="00361DD9"/>
    <w:rsid w:val="00363078"/>
    <w:rsid w:val="00365FE4"/>
    <w:rsid w:val="003724FD"/>
    <w:rsid w:val="00373A52"/>
    <w:rsid w:val="00373F13"/>
    <w:rsid w:val="00375BCC"/>
    <w:rsid w:val="003761EB"/>
    <w:rsid w:val="00377069"/>
    <w:rsid w:val="00382B0E"/>
    <w:rsid w:val="003901B5"/>
    <w:rsid w:val="0039090D"/>
    <w:rsid w:val="00392BAE"/>
    <w:rsid w:val="0039390E"/>
    <w:rsid w:val="00393E5F"/>
    <w:rsid w:val="003A159D"/>
    <w:rsid w:val="003A1BEC"/>
    <w:rsid w:val="003A33B7"/>
    <w:rsid w:val="003A3777"/>
    <w:rsid w:val="003A3DBF"/>
    <w:rsid w:val="003A3F38"/>
    <w:rsid w:val="003B0234"/>
    <w:rsid w:val="003B2334"/>
    <w:rsid w:val="003B265F"/>
    <w:rsid w:val="003B2DCD"/>
    <w:rsid w:val="003B2FCA"/>
    <w:rsid w:val="003B389C"/>
    <w:rsid w:val="003B4BEA"/>
    <w:rsid w:val="003C0D49"/>
    <w:rsid w:val="003C6771"/>
    <w:rsid w:val="003D0459"/>
    <w:rsid w:val="003D116F"/>
    <w:rsid w:val="003D164F"/>
    <w:rsid w:val="003D2A42"/>
    <w:rsid w:val="003E18BA"/>
    <w:rsid w:val="003E25CD"/>
    <w:rsid w:val="003E3D9A"/>
    <w:rsid w:val="003E5D8C"/>
    <w:rsid w:val="003E5ED6"/>
    <w:rsid w:val="003F0C65"/>
    <w:rsid w:val="003F2835"/>
    <w:rsid w:val="003F2EE1"/>
    <w:rsid w:val="003F38AF"/>
    <w:rsid w:val="003F5C6B"/>
    <w:rsid w:val="003F6062"/>
    <w:rsid w:val="003F6851"/>
    <w:rsid w:val="003F7AE2"/>
    <w:rsid w:val="004009AB"/>
    <w:rsid w:val="00400F5E"/>
    <w:rsid w:val="00402C40"/>
    <w:rsid w:val="00404B78"/>
    <w:rsid w:val="0040749B"/>
    <w:rsid w:val="00410363"/>
    <w:rsid w:val="00412ECB"/>
    <w:rsid w:val="0041683A"/>
    <w:rsid w:val="004233DD"/>
    <w:rsid w:val="00425D02"/>
    <w:rsid w:val="00426777"/>
    <w:rsid w:val="004274F1"/>
    <w:rsid w:val="00427C6B"/>
    <w:rsid w:val="00427D30"/>
    <w:rsid w:val="004304F6"/>
    <w:rsid w:val="00431EC2"/>
    <w:rsid w:val="00432669"/>
    <w:rsid w:val="00434D6A"/>
    <w:rsid w:val="00435DA0"/>
    <w:rsid w:val="004366AB"/>
    <w:rsid w:val="00436EE5"/>
    <w:rsid w:val="00440B3C"/>
    <w:rsid w:val="004414E8"/>
    <w:rsid w:val="00441FA9"/>
    <w:rsid w:val="00442650"/>
    <w:rsid w:val="004426A4"/>
    <w:rsid w:val="00443E24"/>
    <w:rsid w:val="00445C65"/>
    <w:rsid w:val="004462E7"/>
    <w:rsid w:val="004511C9"/>
    <w:rsid w:val="004513EE"/>
    <w:rsid w:val="00452F40"/>
    <w:rsid w:val="00460145"/>
    <w:rsid w:val="00460B31"/>
    <w:rsid w:val="004616FB"/>
    <w:rsid w:val="00461EBE"/>
    <w:rsid w:val="00466461"/>
    <w:rsid w:val="004669F4"/>
    <w:rsid w:val="00467574"/>
    <w:rsid w:val="00467596"/>
    <w:rsid w:val="00470C1E"/>
    <w:rsid w:val="0047105A"/>
    <w:rsid w:val="0047184E"/>
    <w:rsid w:val="00472B0A"/>
    <w:rsid w:val="0047341A"/>
    <w:rsid w:val="00474A64"/>
    <w:rsid w:val="00475456"/>
    <w:rsid w:val="00475913"/>
    <w:rsid w:val="00480CAA"/>
    <w:rsid w:val="0048202A"/>
    <w:rsid w:val="004821A0"/>
    <w:rsid w:val="00482CB7"/>
    <w:rsid w:val="004830CD"/>
    <w:rsid w:val="00486A2A"/>
    <w:rsid w:val="00486F45"/>
    <w:rsid w:val="00487B60"/>
    <w:rsid w:val="00490F95"/>
    <w:rsid w:val="00491056"/>
    <w:rsid w:val="004920CC"/>
    <w:rsid w:val="004926B6"/>
    <w:rsid w:val="00492881"/>
    <w:rsid w:val="0049463A"/>
    <w:rsid w:val="00494761"/>
    <w:rsid w:val="00494B6D"/>
    <w:rsid w:val="00496ED4"/>
    <w:rsid w:val="004A0EC9"/>
    <w:rsid w:val="004A3739"/>
    <w:rsid w:val="004A48C4"/>
    <w:rsid w:val="004A5F95"/>
    <w:rsid w:val="004A797A"/>
    <w:rsid w:val="004B00AE"/>
    <w:rsid w:val="004B139B"/>
    <w:rsid w:val="004B3D8D"/>
    <w:rsid w:val="004B4CFB"/>
    <w:rsid w:val="004C3934"/>
    <w:rsid w:val="004C475F"/>
    <w:rsid w:val="004D06D9"/>
    <w:rsid w:val="004D1C0F"/>
    <w:rsid w:val="004D360E"/>
    <w:rsid w:val="004D76FA"/>
    <w:rsid w:val="004E1DA6"/>
    <w:rsid w:val="004E3FC0"/>
    <w:rsid w:val="004E4189"/>
    <w:rsid w:val="004E4F15"/>
    <w:rsid w:val="004E7303"/>
    <w:rsid w:val="004F065E"/>
    <w:rsid w:val="004F0FF3"/>
    <w:rsid w:val="004F213C"/>
    <w:rsid w:val="005004D9"/>
    <w:rsid w:val="00506D07"/>
    <w:rsid w:val="0050720F"/>
    <w:rsid w:val="00510483"/>
    <w:rsid w:val="005112BF"/>
    <w:rsid w:val="0051155A"/>
    <w:rsid w:val="00511673"/>
    <w:rsid w:val="005149DE"/>
    <w:rsid w:val="00517099"/>
    <w:rsid w:val="0052046B"/>
    <w:rsid w:val="005215E6"/>
    <w:rsid w:val="0052267A"/>
    <w:rsid w:val="005235E9"/>
    <w:rsid w:val="00526AF5"/>
    <w:rsid w:val="005307F7"/>
    <w:rsid w:val="00534A53"/>
    <w:rsid w:val="005354E8"/>
    <w:rsid w:val="00535E70"/>
    <w:rsid w:val="00536926"/>
    <w:rsid w:val="00536E13"/>
    <w:rsid w:val="00537041"/>
    <w:rsid w:val="00540675"/>
    <w:rsid w:val="00541B2C"/>
    <w:rsid w:val="00542A71"/>
    <w:rsid w:val="00543910"/>
    <w:rsid w:val="00545C51"/>
    <w:rsid w:val="00546A38"/>
    <w:rsid w:val="00547511"/>
    <w:rsid w:val="005478B1"/>
    <w:rsid w:val="00547D88"/>
    <w:rsid w:val="00551E07"/>
    <w:rsid w:val="005536F9"/>
    <w:rsid w:val="0055507B"/>
    <w:rsid w:val="00555786"/>
    <w:rsid w:val="00555D40"/>
    <w:rsid w:val="00556386"/>
    <w:rsid w:val="00557939"/>
    <w:rsid w:val="00557B89"/>
    <w:rsid w:val="005604D7"/>
    <w:rsid w:val="00561605"/>
    <w:rsid w:val="00561DCF"/>
    <w:rsid w:val="00561E3F"/>
    <w:rsid w:val="005627B2"/>
    <w:rsid w:val="00562A2E"/>
    <w:rsid w:val="00563769"/>
    <w:rsid w:val="00564B7E"/>
    <w:rsid w:val="00567245"/>
    <w:rsid w:val="005713FE"/>
    <w:rsid w:val="00572794"/>
    <w:rsid w:val="00572CB7"/>
    <w:rsid w:val="00572D06"/>
    <w:rsid w:val="00572F71"/>
    <w:rsid w:val="00573C09"/>
    <w:rsid w:val="00573E06"/>
    <w:rsid w:val="005742D2"/>
    <w:rsid w:val="00580597"/>
    <w:rsid w:val="00582129"/>
    <w:rsid w:val="005821CD"/>
    <w:rsid w:val="00583DFC"/>
    <w:rsid w:val="00586577"/>
    <w:rsid w:val="0058671B"/>
    <w:rsid w:val="00591B0D"/>
    <w:rsid w:val="00595034"/>
    <w:rsid w:val="00596EAE"/>
    <w:rsid w:val="005A078C"/>
    <w:rsid w:val="005A204E"/>
    <w:rsid w:val="005A2734"/>
    <w:rsid w:val="005A2ABE"/>
    <w:rsid w:val="005A2C28"/>
    <w:rsid w:val="005A34AE"/>
    <w:rsid w:val="005A5217"/>
    <w:rsid w:val="005A689E"/>
    <w:rsid w:val="005A7715"/>
    <w:rsid w:val="005B0D7A"/>
    <w:rsid w:val="005B18EB"/>
    <w:rsid w:val="005B21EC"/>
    <w:rsid w:val="005B5663"/>
    <w:rsid w:val="005B729A"/>
    <w:rsid w:val="005C0B46"/>
    <w:rsid w:val="005C1954"/>
    <w:rsid w:val="005C1C61"/>
    <w:rsid w:val="005C646C"/>
    <w:rsid w:val="005D3E2D"/>
    <w:rsid w:val="005D4287"/>
    <w:rsid w:val="005D7AAA"/>
    <w:rsid w:val="005E1269"/>
    <w:rsid w:val="005E2471"/>
    <w:rsid w:val="005E4806"/>
    <w:rsid w:val="005E4BE9"/>
    <w:rsid w:val="005F16C5"/>
    <w:rsid w:val="005F1AF8"/>
    <w:rsid w:val="005F22B3"/>
    <w:rsid w:val="005F25B4"/>
    <w:rsid w:val="005F2728"/>
    <w:rsid w:val="005F499B"/>
    <w:rsid w:val="005F4EEC"/>
    <w:rsid w:val="005F5467"/>
    <w:rsid w:val="005F7797"/>
    <w:rsid w:val="00600272"/>
    <w:rsid w:val="00600C07"/>
    <w:rsid w:val="006025A4"/>
    <w:rsid w:val="0060462F"/>
    <w:rsid w:val="00610315"/>
    <w:rsid w:val="00610BEC"/>
    <w:rsid w:val="00610E74"/>
    <w:rsid w:val="006126C0"/>
    <w:rsid w:val="006133DE"/>
    <w:rsid w:val="00614AA0"/>
    <w:rsid w:val="00614EFB"/>
    <w:rsid w:val="00614F1C"/>
    <w:rsid w:val="006154D4"/>
    <w:rsid w:val="006165BE"/>
    <w:rsid w:val="0061695A"/>
    <w:rsid w:val="0062454C"/>
    <w:rsid w:val="00625D8C"/>
    <w:rsid w:val="00626110"/>
    <w:rsid w:val="00626395"/>
    <w:rsid w:val="0063124E"/>
    <w:rsid w:val="006317B8"/>
    <w:rsid w:val="00632F9A"/>
    <w:rsid w:val="006345A9"/>
    <w:rsid w:val="00635A52"/>
    <w:rsid w:val="006367ED"/>
    <w:rsid w:val="00637844"/>
    <w:rsid w:val="006405FD"/>
    <w:rsid w:val="00640922"/>
    <w:rsid w:val="006433CD"/>
    <w:rsid w:val="00646389"/>
    <w:rsid w:val="006467FE"/>
    <w:rsid w:val="006476AC"/>
    <w:rsid w:val="00653BD1"/>
    <w:rsid w:val="006544D7"/>
    <w:rsid w:val="00655822"/>
    <w:rsid w:val="00656358"/>
    <w:rsid w:val="006578E2"/>
    <w:rsid w:val="00664BC4"/>
    <w:rsid w:val="00667AC9"/>
    <w:rsid w:val="00671D00"/>
    <w:rsid w:val="00671EA0"/>
    <w:rsid w:val="00674620"/>
    <w:rsid w:val="00675642"/>
    <w:rsid w:val="0068024C"/>
    <w:rsid w:val="00683CF1"/>
    <w:rsid w:val="00683F7B"/>
    <w:rsid w:val="00684718"/>
    <w:rsid w:val="006864B4"/>
    <w:rsid w:val="00686501"/>
    <w:rsid w:val="006867B1"/>
    <w:rsid w:val="00690AD1"/>
    <w:rsid w:val="00695954"/>
    <w:rsid w:val="006963C8"/>
    <w:rsid w:val="0069649D"/>
    <w:rsid w:val="006972B0"/>
    <w:rsid w:val="006A63B9"/>
    <w:rsid w:val="006A665D"/>
    <w:rsid w:val="006A7C4B"/>
    <w:rsid w:val="006B11FB"/>
    <w:rsid w:val="006B12ED"/>
    <w:rsid w:val="006B26D6"/>
    <w:rsid w:val="006B2E72"/>
    <w:rsid w:val="006B38D8"/>
    <w:rsid w:val="006B42A9"/>
    <w:rsid w:val="006B4870"/>
    <w:rsid w:val="006B6237"/>
    <w:rsid w:val="006B688E"/>
    <w:rsid w:val="006B7856"/>
    <w:rsid w:val="006B7EB8"/>
    <w:rsid w:val="006C0D5F"/>
    <w:rsid w:val="006D0B80"/>
    <w:rsid w:val="006D1021"/>
    <w:rsid w:val="006D3008"/>
    <w:rsid w:val="006E027A"/>
    <w:rsid w:val="006E1639"/>
    <w:rsid w:val="006E19C1"/>
    <w:rsid w:val="006E3944"/>
    <w:rsid w:val="006E5ED7"/>
    <w:rsid w:val="006E718D"/>
    <w:rsid w:val="006E757C"/>
    <w:rsid w:val="006E75F8"/>
    <w:rsid w:val="006F1BF9"/>
    <w:rsid w:val="006F2739"/>
    <w:rsid w:val="006F6688"/>
    <w:rsid w:val="006F6A1D"/>
    <w:rsid w:val="006F7202"/>
    <w:rsid w:val="006F7772"/>
    <w:rsid w:val="007002F8"/>
    <w:rsid w:val="00700805"/>
    <w:rsid w:val="007012E8"/>
    <w:rsid w:val="007029F4"/>
    <w:rsid w:val="007040EF"/>
    <w:rsid w:val="0070437D"/>
    <w:rsid w:val="00704575"/>
    <w:rsid w:val="00705534"/>
    <w:rsid w:val="00705F10"/>
    <w:rsid w:val="00706008"/>
    <w:rsid w:val="00706D3F"/>
    <w:rsid w:val="00707087"/>
    <w:rsid w:val="00707130"/>
    <w:rsid w:val="00707E81"/>
    <w:rsid w:val="007148AD"/>
    <w:rsid w:val="00715690"/>
    <w:rsid w:val="007159A6"/>
    <w:rsid w:val="00715B5F"/>
    <w:rsid w:val="0071741D"/>
    <w:rsid w:val="00721520"/>
    <w:rsid w:val="00722F04"/>
    <w:rsid w:val="007262F2"/>
    <w:rsid w:val="00727744"/>
    <w:rsid w:val="007308C7"/>
    <w:rsid w:val="00731D03"/>
    <w:rsid w:val="007333D0"/>
    <w:rsid w:val="00733BFC"/>
    <w:rsid w:val="00733E76"/>
    <w:rsid w:val="00734518"/>
    <w:rsid w:val="00734D46"/>
    <w:rsid w:val="00735103"/>
    <w:rsid w:val="00735555"/>
    <w:rsid w:val="0073651E"/>
    <w:rsid w:val="00736C53"/>
    <w:rsid w:val="00742616"/>
    <w:rsid w:val="00743291"/>
    <w:rsid w:val="007437B6"/>
    <w:rsid w:val="007439E8"/>
    <w:rsid w:val="00744336"/>
    <w:rsid w:val="00747991"/>
    <w:rsid w:val="00754187"/>
    <w:rsid w:val="00755008"/>
    <w:rsid w:val="007565EB"/>
    <w:rsid w:val="007577BB"/>
    <w:rsid w:val="00757D25"/>
    <w:rsid w:val="00760C10"/>
    <w:rsid w:val="00761163"/>
    <w:rsid w:val="00762D91"/>
    <w:rsid w:val="007640A0"/>
    <w:rsid w:val="00766BD2"/>
    <w:rsid w:val="007672D0"/>
    <w:rsid w:val="00770B81"/>
    <w:rsid w:val="007738F5"/>
    <w:rsid w:val="00774F8B"/>
    <w:rsid w:val="00776CEE"/>
    <w:rsid w:val="007803B1"/>
    <w:rsid w:val="0078343C"/>
    <w:rsid w:val="00783979"/>
    <w:rsid w:val="00784ED5"/>
    <w:rsid w:val="00786887"/>
    <w:rsid w:val="0078698B"/>
    <w:rsid w:val="00786F39"/>
    <w:rsid w:val="0079172F"/>
    <w:rsid w:val="007925D8"/>
    <w:rsid w:val="007937A7"/>
    <w:rsid w:val="0079447A"/>
    <w:rsid w:val="00796BC6"/>
    <w:rsid w:val="007975E0"/>
    <w:rsid w:val="007A18B4"/>
    <w:rsid w:val="007A2824"/>
    <w:rsid w:val="007A5003"/>
    <w:rsid w:val="007A5BEF"/>
    <w:rsid w:val="007A6470"/>
    <w:rsid w:val="007A7DDF"/>
    <w:rsid w:val="007B16B0"/>
    <w:rsid w:val="007B52D1"/>
    <w:rsid w:val="007B537B"/>
    <w:rsid w:val="007B6519"/>
    <w:rsid w:val="007B7C7C"/>
    <w:rsid w:val="007C0F03"/>
    <w:rsid w:val="007C0F59"/>
    <w:rsid w:val="007C2841"/>
    <w:rsid w:val="007C2935"/>
    <w:rsid w:val="007C2D44"/>
    <w:rsid w:val="007C3E11"/>
    <w:rsid w:val="007C3ED7"/>
    <w:rsid w:val="007C586B"/>
    <w:rsid w:val="007C5E63"/>
    <w:rsid w:val="007C6B65"/>
    <w:rsid w:val="007C6BB7"/>
    <w:rsid w:val="007C79A2"/>
    <w:rsid w:val="007D1316"/>
    <w:rsid w:val="007D5C5D"/>
    <w:rsid w:val="007D5F51"/>
    <w:rsid w:val="007D6272"/>
    <w:rsid w:val="007E1C12"/>
    <w:rsid w:val="007E3560"/>
    <w:rsid w:val="007E50EB"/>
    <w:rsid w:val="007E5CDA"/>
    <w:rsid w:val="007E7538"/>
    <w:rsid w:val="007F0CF7"/>
    <w:rsid w:val="007F140D"/>
    <w:rsid w:val="007F199F"/>
    <w:rsid w:val="007F1B07"/>
    <w:rsid w:val="007F6B85"/>
    <w:rsid w:val="00800BA7"/>
    <w:rsid w:val="00801081"/>
    <w:rsid w:val="008015AF"/>
    <w:rsid w:val="00801BC5"/>
    <w:rsid w:val="0080396A"/>
    <w:rsid w:val="00806C51"/>
    <w:rsid w:val="00810809"/>
    <w:rsid w:val="00811D73"/>
    <w:rsid w:val="00812742"/>
    <w:rsid w:val="0081767E"/>
    <w:rsid w:val="0082154D"/>
    <w:rsid w:val="0082183A"/>
    <w:rsid w:val="0082224B"/>
    <w:rsid w:val="00824921"/>
    <w:rsid w:val="008257BE"/>
    <w:rsid w:val="00826778"/>
    <w:rsid w:val="00830782"/>
    <w:rsid w:val="0083097E"/>
    <w:rsid w:val="00840AFA"/>
    <w:rsid w:val="00840B2C"/>
    <w:rsid w:val="00846C91"/>
    <w:rsid w:val="00850033"/>
    <w:rsid w:val="008501FB"/>
    <w:rsid w:val="0085059B"/>
    <w:rsid w:val="00850883"/>
    <w:rsid w:val="00851AF5"/>
    <w:rsid w:val="00851DDA"/>
    <w:rsid w:val="0085507C"/>
    <w:rsid w:val="00855DE0"/>
    <w:rsid w:val="0085664D"/>
    <w:rsid w:val="008575A3"/>
    <w:rsid w:val="008577DD"/>
    <w:rsid w:val="00861C43"/>
    <w:rsid w:val="0086367C"/>
    <w:rsid w:val="0086411A"/>
    <w:rsid w:val="00864C78"/>
    <w:rsid w:val="00865142"/>
    <w:rsid w:val="00866C60"/>
    <w:rsid w:val="008676B6"/>
    <w:rsid w:val="00870443"/>
    <w:rsid w:val="008705AE"/>
    <w:rsid w:val="008718B5"/>
    <w:rsid w:val="00874140"/>
    <w:rsid w:val="008758B2"/>
    <w:rsid w:val="008773C7"/>
    <w:rsid w:val="00881FA1"/>
    <w:rsid w:val="00882D85"/>
    <w:rsid w:val="0088355B"/>
    <w:rsid w:val="008848CF"/>
    <w:rsid w:val="008853B6"/>
    <w:rsid w:val="00885517"/>
    <w:rsid w:val="008860B2"/>
    <w:rsid w:val="00886529"/>
    <w:rsid w:val="00890AF0"/>
    <w:rsid w:val="008910CA"/>
    <w:rsid w:val="008919D7"/>
    <w:rsid w:val="0089289A"/>
    <w:rsid w:val="0089381D"/>
    <w:rsid w:val="00895C70"/>
    <w:rsid w:val="00895FCF"/>
    <w:rsid w:val="00897C00"/>
    <w:rsid w:val="008A03C7"/>
    <w:rsid w:val="008A08D4"/>
    <w:rsid w:val="008A2EF7"/>
    <w:rsid w:val="008A3067"/>
    <w:rsid w:val="008A3514"/>
    <w:rsid w:val="008A3C99"/>
    <w:rsid w:val="008A7100"/>
    <w:rsid w:val="008A7625"/>
    <w:rsid w:val="008B2061"/>
    <w:rsid w:val="008B2C9C"/>
    <w:rsid w:val="008B2F6F"/>
    <w:rsid w:val="008B4043"/>
    <w:rsid w:val="008B4890"/>
    <w:rsid w:val="008B6B80"/>
    <w:rsid w:val="008C33C8"/>
    <w:rsid w:val="008C4CE5"/>
    <w:rsid w:val="008C557D"/>
    <w:rsid w:val="008C7576"/>
    <w:rsid w:val="008D630C"/>
    <w:rsid w:val="008D7998"/>
    <w:rsid w:val="008E007A"/>
    <w:rsid w:val="008E0729"/>
    <w:rsid w:val="008E1C6F"/>
    <w:rsid w:val="008E246B"/>
    <w:rsid w:val="008E4472"/>
    <w:rsid w:val="008E4AE4"/>
    <w:rsid w:val="008E5D88"/>
    <w:rsid w:val="008F01EE"/>
    <w:rsid w:val="008F1380"/>
    <w:rsid w:val="008F13DE"/>
    <w:rsid w:val="008F49A6"/>
    <w:rsid w:val="008F70A9"/>
    <w:rsid w:val="008F7955"/>
    <w:rsid w:val="009010B0"/>
    <w:rsid w:val="0090137D"/>
    <w:rsid w:val="0090456E"/>
    <w:rsid w:val="0090513F"/>
    <w:rsid w:val="0090557E"/>
    <w:rsid w:val="00907568"/>
    <w:rsid w:val="00910B16"/>
    <w:rsid w:val="009112E6"/>
    <w:rsid w:val="00912CEB"/>
    <w:rsid w:val="0091302D"/>
    <w:rsid w:val="009145E5"/>
    <w:rsid w:val="0091551B"/>
    <w:rsid w:val="0091771A"/>
    <w:rsid w:val="009226AF"/>
    <w:rsid w:val="009306E5"/>
    <w:rsid w:val="00930D67"/>
    <w:rsid w:val="009326CA"/>
    <w:rsid w:val="00935E84"/>
    <w:rsid w:val="009406B9"/>
    <w:rsid w:val="00942985"/>
    <w:rsid w:val="00943F20"/>
    <w:rsid w:val="00945347"/>
    <w:rsid w:val="0094710B"/>
    <w:rsid w:val="0094794E"/>
    <w:rsid w:val="00951081"/>
    <w:rsid w:val="009515BD"/>
    <w:rsid w:val="00951D38"/>
    <w:rsid w:val="00952204"/>
    <w:rsid w:val="009530C4"/>
    <w:rsid w:val="0095390C"/>
    <w:rsid w:val="00957354"/>
    <w:rsid w:val="0096049E"/>
    <w:rsid w:val="00961442"/>
    <w:rsid w:val="009623D9"/>
    <w:rsid w:val="00965ED0"/>
    <w:rsid w:val="00967210"/>
    <w:rsid w:val="00967329"/>
    <w:rsid w:val="0097366A"/>
    <w:rsid w:val="00976AE5"/>
    <w:rsid w:val="00976CBD"/>
    <w:rsid w:val="00977360"/>
    <w:rsid w:val="009777FF"/>
    <w:rsid w:val="00980C20"/>
    <w:rsid w:val="00980E92"/>
    <w:rsid w:val="00981621"/>
    <w:rsid w:val="0098278D"/>
    <w:rsid w:val="0098346A"/>
    <w:rsid w:val="009841EB"/>
    <w:rsid w:val="00984340"/>
    <w:rsid w:val="00985770"/>
    <w:rsid w:val="00985B94"/>
    <w:rsid w:val="0098781E"/>
    <w:rsid w:val="00990450"/>
    <w:rsid w:val="009916E2"/>
    <w:rsid w:val="00993CEF"/>
    <w:rsid w:val="0099463A"/>
    <w:rsid w:val="00994925"/>
    <w:rsid w:val="0099563C"/>
    <w:rsid w:val="00995EA6"/>
    <w:rsid w:val="00997154"/>
    <w:rsid w:val="009971D3"/>
    <w:rsid w:val="00997ECC"/>
    <w:rsid w:val="009A1B1A"/>
    <w:rsid w:val="009A1B6C"/>
    <w:rsid w:val="009A5C28"/>
    <w:rsid w:val="009A7C6B"/>
    <w:rsid w:val="009B16BC"/>
    <w:rsid w:val="009B3936"/>
    <w:rsid w:val="009B688E"/>
    <w:rsid w:val="009B7032"/>
    <w:rsid w:val="009B773C"/>
    <w:rsid w:val="009C1BDD"/>
    <w:rsid w:val="009C45FD"/>
    <w:rsid w:val="009C4FAC"/>
    <w:rsid w:val="009C51D1"/>
    <w:rsid w:val="009D01EC"/>
    <w:rsid w:val="009D2A15"/>
    <w:rsid w:val="009D2DA5"/>
    <w:rsid w:val="009D346E"/>
    <w:rsid w:val="009D702A"/>
    <w:rsid w:val="009D7444"/>
    <w:rsid w:val="009D7820"/>
    <w:rsid w:val="009D790A"/>
    <w:rsid w:val="009E0A72"/>
    <w:rsid w:val="009E0FCB"/>
    <w:rsid w:val="009E1498"/>
    <w:rsid w:val="009E5738"/>
    <w:rsid w:val="009E61E8"/>
    <w:rsid w:val="009F058D"/>
    <w:rsid w:val="009F2931"/>
    <w:rsid w:val="009F5740"/>
    <w:rsid w:val="009F5773"/>
    <w:rsid w:val="009F592E"/>
    <w:rsid w:val="009F5FF3"/>
    <w:rsid w:val="009F75CB"/>
    <w:rsid w:val="00A00CA7"/>
    <w:rsid w:val="00A00E7B"/>
    <w:rsid w:val="00A021A0"/>
    <w:rsid w:val="00A0252D"/>
    <w:rsid w:val="00A025CE"/>
    <w:rsid w:val="00A032CC"/>
    <w:rsid w:val="00A07383"/>
    <w:rsid w:val="00A1131C"/>
    <w:rsid w:val="00A13634"/>
    <w:rsid w:val="00A15A51"/>
    <w:rsid w:val="00A1768F"/>
    <w:rsid w:val="00A21C04"/>
    <w:rsid w:val="00A25960"/>
    <w:rsid w:val="00A26AB6"/>
    <w:rsid w:val="00A30063"/>
    <w:rsid w:val="00A30202"/>
    <w:rsid w:val="00A321BF"/>
    <w:rsid w:val="00A34D75"/>
    <w:rsid w:val="00A364CC"/>
    <w:rsid w:val="00A36813"/>
    <w:rsid w:val="00A369FA"/>
    <w:rsid w:val="00A36E3A"/>
    <w:rsid w:val="00A417DF"/>
    <w:rsid w:val="00A42B20"/>
    <w:rsid w:val="00A44D07"/>
    <w:rsid w:val="00A45221"/>
    <w:rsid w:val="00A4532F"/>
    <w:rsid w:val="00A53908"/>
    <w:rsid w:val="00A54712"/>
    <w:rsid w:val="00A56B77"/>
    <w:rsid w:val="00A57047"/>
    <w:rsid w:val="00A57818"/>
    <w:rsid w:val="00A619CD"/>
    <w:rsid w:val="00A63037"/>
    <w:rsid w:val="00A67D84"/>
    <w:rsid w:val="00A70C23"/>
    <w:rsid w:val="00A70FA8"/>
    <w:rsid w:val="00A74AC9"/>
    <w:rsid w:val="00A74BD2"/>
    <w:rsid w:val="00A775D4"/>
    <w:rsid w:val="00A80248"/>
    <w:rsid w:val="00A80D46"/>
    <w:rsid w:val="00A83441"/>
    <w:rsid w:val="00A84F3D"/>
    <w:rsid w:val="00A858F1"/>
    <w:rsid w:val="00A86978"/>
    <w:rsid w:val="00A8703C"/>
    <w:rsid w:val="00A90102"/>
    <w:rsid w:val="00A9021B"/>
    <w:rsid w:val="00A9084E"/>
    <w:rsid w:val="00A92045"/>
    <w:rsid w:val="00A93D54"/>
    <w:rsid w:val="00A94D2E"/>
    <w:rsid w:val="00A96CED"/>
    <w:rsid w:val="00A96D01"/>
    <w:rsid w:val="00AA079C"/>
    <w:rsid w:val="00AA2FE4"/>
    <w:rsid w:val="00AA35D9"/>
    <w:rsid w:val="00AA577F"/>
    <w:rsid w:val="00AB1BFE"/>
    <w:rsid w:val="00AB324A"/>
    <w:rsid w:val="00AB3420"/>
    <w:rsid w:val="00AB3BEC"/>
    <w:rsid w:val="00AB4852"/>
    <w:rsid w:val="00AB5811"/>
    <w:rsid w:val="00AB7089"/>
    <w:rsid w:val="00AB7A6D"/>
    <w:rsid w:val="00AC0A70"/>
    <w:rsid w:val="00AC0E1D"/>
    <w:rsid w:val="00AC6685"/>
    <w:rsid w:val="00AC68F5"/>
    <w:rsid w:val="00AC7879"/>
    <w:rsid w:val="00AD55FC"/>
    <w:rsid w:val="00AD5A71"/>
    <w:rsid w:val="00AD6B3D"/>
    <w:rsid w:val="00AD7BA3"/>
    <w:rsid w:val="00AE162C"/>
    <w:rsid w:val="00AE25D4"/>
    <w:rsid w:val="00AE30B8"/>
    <w:rsid w:val="00AE3E80"/>
    <w:rsid w:val="00AE4D91"/>
    <w:rsid w:val="00AF1B7B"/>
    <w:rsid w:val="00AF2BAB"/>
    <w:rsid w:val="00AF5CE2"/>
    <w:rsid w:val="00B01324"/>
    <w:rsid w:val="00B018C3"/>
    <w:rsid w:val="00B02898"/>
    <w:rsid w:val="00B03551"/>
    <w:rsid w:val="00B04B30"/>
    <w:rsid w:val="00B05A57"/>
    <w:rsid w:val="00B05FC8"/>
    <w:rsid w:val="00B06130"/>
    <w:rsid w:val="00B063FC"/>
    <w:rsid w:val="00B101E9"/>
    <w:rsid w:val="00B125E3"/>
    <w:rsid w:val="00B15860"/>
    <w:rsid w:val="00B15E73"/>
    <w:rsid w:val="00B17B24"/>
    <w:rsid w:val="00B17E10"/>
    <w:rsid w:val="00B21154"/>
    <w:rsid w:val="00B214FE"/>
    <w:rsid w:val="00B22797"/>
    <w:rsid w:val="00B244CE"/>
    <w:rsid w:val="00B25F0A"/>
    <w:rsid w:val="00B2666C"/>
    <w:rsid w:val="00B31153"/>
    <w:rsid w:val="00B3380F"/>
    <w:rsid w:val="00B34C19"/>
    <w:rsid w:val="00B34ED1"/>
    <w:rsid w:val="00B35DD0"/>
    <w:rsid w:val="00B361B3"/>
    <w:rsid w:val="00B363CA"/>
    <w:rsid w:val="00B373B2"/>
    <w:rsid w:val="00B46FBA"/>
    <w:rsid w:val="00B47A53"/>
    <w:rsid w:val="00B50058"/>
    <w:rsid w:val="00B50665"/>
    <w:rsid w:val="00B56B44"/>
    <w:rsid w:val="00B57F20"/>
    <w:rsid w:val="00B60398"/>
    <w:rsid w:val="00B62874"/>
    <w:rsid w:val="00B630A2"/>
    <w:rsid w:val="00B652EE"/>
    <w:rsid w:val="00B65FBD"/>
    <w:rsid w:val="00B6670B"/>
    <w:rsid w:val="00B71226"/>
    <w:rsid w:val="00B716A0"/>
    <w:rsid w:val="00B71970"/>
    <w:rsid w:val="00B72727"/>
    <w:rsid w:val="00B73928"/>
    <w:rsid w:val="00B743BB"/>
    <w:rsid w:val="00B77312"/>
    <w:rsid w:val="00B77E69"/>
    <w:rsid w:val="00B8197B"/>
    <w:rsid w:val="00B82B85"/>
    <w:rsid w:val="00B83D50"/>
    <w:rsid w:val="00B84FDA"/>
    <w:rsid w:val="00B85CE3"/>
    <w:rsid w:val="00B8614B"/>
    <w:rsid w:val="00B8657B"/>
    <w:rsid w:val="00B868AC"/>
    <w:rsid w:val="00B869BE"/>
    <w:rsid w:val="00B86D56"/>
    <w:rsid w:val="00B90CE5"/>
    <w:rsid w:val="00B90FFB"/>
    <w:rsid w:val="00B95354"/>
    <w:rsid w:val="00BA3594"/>
    <w:rsid w:val="00BA4817"/>
    <w:rsid w:val="00BA4B45"/>
    <w:rsid w:val="00BA7DE0"/>
    <w:rsid w:val="00BB05A5"/>
    <w:rsid w:val="00BB17A9"/>
    <w:rsid w:val="00BB2AD4"/>
    <w:rsid w:val="00BC0FCE"/>
    <w:rsid w:val="00BC22E1"/>
    <w:rsid w:val="00BC35A8"/>
    <w:rsid w:val="00BC4D60"/>
    <w:rsid w:val="00BC52E5"/>
    <w:rsid w:val="00BC6A38"/>
    <w:rsid w:val="00BC6F92"/>
    <w:rsid w:val="00BC7781"/>
    <w:rsid w:val="00BC7E59"/>
    <w:rsid w:val="00BD21FC"/>
    <w:rsid w:val="00BD43A2"/>
    <w:rsid w:val="00BD6F52"/>
    <w:rsid w:val="00BE00D9"/>
    <w:rsid w:val="00BE2840"/>
    <w:rsid w:val="00BE4593"/>
    <w:rsid w:val="00BE4F3B"/>
    <w:rsid w:val="00BE577C"/>
    <w:rsid w:val="00BE5941"/>
    <w:rsid w:val="00BF0266"/>
    <w:rsid w:val="00BF0822"/>
    <w:rsid w:val="00BF15CA"/>
    <w:rsid w:val="00BF1A05"/>
    <w:rsid w:val="00BF374D"/>
    <w:rsid w:val="00BF5A78"/>
    <w:rsid w:val="00BF6263"/>
    <w:rsid w:val="00C02163"/>
    <w:rsid w:val="00C03E8E"/>
    <w:rsid w:val="00C0403B"/>
    <w:rsid w:val="00C07865"/>
    <w:rsid w:val="00C10586"/>
    <w:rsid w:val="00C10B2C"/>
    <w:rsid w:val="00C123AE"/>
    <w:rsid w:val="00C13486"/>
    <w:rsid w:val="00C13FA0"/>
    <w:rsid w:val="00C21AB9"/>
    <w:rsid w:val="00C21F8B"/>
    <w:rsid w:val="00C232B6"/>
    <w:rsid w:val="00C23DCE"/>
    <w:rsid w:val="00C2635B"/>
    <w:rsid w:val="00C26B83"/>
    <w:rsid w:val="00C32192"/>
    <w:rsid w:val="00C357A7"/>
    <w:rsid w:val="00C35C4D"/>
    <w:rsid w:val="00C36E3B"/>
    <w:rsid w:val="00C37AE5"/>
    <w:rsid w:val="00C416F9"/>
    <w:rsid w:val="00C43B0A"/>
    <w:rsid w:val="00C44CF6"/>
    <w:rsid w:val="00C452E7"/>
    <w:rsid w:val="00C50BEC"/>
    <w:rsid w:val="00C557FB"/>
    <w:rsid w:val="00C56BC6"/>
    <w:rsid w:val="00C60DEA"/>
    <w:rsid w:val="00C63C1C"/>
    <w:rsid w:val="00C644B7"/>
    <w:rsid w:val="00C64A20"/>
    <w:rsid w:val="00C676BD"/>
    <w:rsid w:val="00C70101"/>
    <w:rsid w:val="00C70AC4"/>
    <w:rsid w:val="00C7350D"/>
    <w:rsid w:val="00C74127"/>
    <w:rsid w:val="00C74F1F"/>
    <w:rsid w:val="00C751BE"/>
    <w:rsid w:val="00C75A9A"/>
    <w:rsid w:val="00C81169"/>
    <w:rsid w:val="00C86D70"/>
    <w:rsid w:val="00C871B2"/>
    <w:rsid w:val="00C874DF"/>
    <w:rsid w:val="00C9045D"/>
    <w:rsid w:val="00C922AE"/>
    <w:rsid w:val="00C95C17"/>
    <w:rsid w:val="00CA1844"/>
    <w:rsid w:val="00CA3481"/>
    <w:rsid w:val="00CA63A2"/>
    <w:rsid w:val="00CB21D7"/>
    <w:rsid w:val="00CB3D56"/>
    <w:rsid w:val="00CB4F96"/>
    <w:rsid w:val="00CB79FD"/>
    <w:rsid w:val="00CC1C26"/>
    <w:rsid w:val="00CC1DDF"/>
    <w:rsid w:val="00CC2CC5"/>
    <w:rsid w:val="00CC34FC"/>
    <w:rsid w:val="00CC3B47"/>
    <w:rsid w:val="00CC4283"/>
    <w:rsid w:val="00CC4D8A"/>
    <w:rsid w:val="00CC6513"/>
    <w:rsid w:val="00CC6B52"/>
    <w:rsid w:val="00CC6D86"/>
    <w:rsid w:val="00CC7DA5"/>
    <w:rsid w:val="00CD2954"/>
    <w:rsid w:val="00CD3F22"/>
    <w:rsid w:val="00CD3F52"/>
    <w:rsid w:val="00CD4C29"/>
    <w:rsid w:val="00CD525C"/>
    <w:rsid w:val="00CD55F8"/>
    <w:rsid w:val="00CE28AD"/>
    <w:rsid w:val="00CE34FC"/>
    <w:rsid w:val="00CE37F3"/>
    <w:rsid w:val="00CE6B1B"/>
    <w:rsid w:val="00CF0E5E"/>
    <w:rsid w:val="00CF283F"/>
    <w:rsid w:val="00CF31B1"/>
    <w:rsid w:val="00CF3AC3"/>
    <w:rsid w:val="00CF62D9"/>
    <w:rsid w:val="00CF6608"/>
    <w:rsid w:val="00D031A4"/>
    <w:rsid w:val="00D037C1"/>
    <w:rsid w:val="00D04685"/>
    <w:rsid w:val="00D04F8E"/>
    <w:rsid w:val="00D07356"/>
    <w:rsid w:val="00D1135C"/>
    <w:rsid w:val="00D152B7"/>
    <w:rsid w:val="00D15D6F"/>
    <w:rsid w:val="00D16481"/>
    <w:rsid w:val="00D16EAC"/>
    <w:rsid w:val="00D16F9D"/>
    <w:rsid w:val="00D2583D"/>
    <w:rsid w:val="00D2642B"/>
    <w:rsid w:val="00D27353"/>
    <w:rsid w:val="00D3105F"/>
    <w:rsid w:val="00D3199B"/>
    <w:rsid w:val="00D33B7F"/>
    <w:rsid w:val="00D3424A"/>
    <w:rsid w:val="00D37723"/>
    <w:rsid w:val="00D37A54"/>
    <w:rsid w:val="00D37C65"/>
    <w:rsid w:val="00D40D4C"/>
    <w:rsid w:val="00D41EA9"/>
    <w:rsid w:val="00D44BC3"/>
    <w:rsid w:val="00D47CED"/>
    <w:rsid w:val="00D4A54B"/>
    <w:rsid w:val="00D50187"/>
    <w:rsid w:val="00D54435"/>
    <w:rsid w:val="00D55853"/>
    <w:rsid w:val="00D570FB"/>
    <w:rsid w:val="00D6213C"/>
    <w:rsid w:val="00D677E7"/>
    <w:rsid w:val="00D7241A"/>
    <w:rsid w:val="00D73866"/>
    <w:rsid w:val="00D755CE"/>
    <w:rsid w:val="00D76464"/>
    <w:rsid w:val="00D84432"/>
    <w:rsid w:val="00D87F20"/>
    <w:rsid w:val="00D92015"/>
    <w:rsid w:val="00D92C61"/>
    <w:rsid w:val="00D93548"/>
    <w:rsid w:val="00D93753"/>
    <w:rsid w:val="00D94AAA"/>
    <w:rsid w:val="00D95B3F"/>
    <w:rsid w:val="00D96F0A"/>
    <w:rsid w:val="00DA01F1"/>
    <w:rsid w:val="00DA7210"/>
    <w:rsid w:val="00DB26BB"/>
    <w:rsid w:val="00DB3235"/>
    <w:rsid w:val="00DB35BC"/>
    <w:rsid w:val="00DC28EA"/>
    <w:rsid w:val="00DC2A1A"/>
    <w:rsid w:val="00DC3510"/>
    <w:rsid w:val="00DC3742"/>
    <w:rsid w:val="00DC6F48"/>
    <w:rsid w:val="00DD1E7B"/>
    <w:rsid w:val="00DD3E93"/>
    <w:rsid w:val="00DD752F"/>
    <w:rsid w:val="00DE0C5C"/>
    <w:rsid w:val="00DE0F8F"/>
    <w:rsid w:val="00DE1257"/>
    <w:rsid w:val="00DE1566"/>
    <w:rsid w:val="00DE1EEB"/>
    <w:rsid w:val="00DE3F49"/>
    <w:rsid w:val="00DE43F1"/>
    <w:rsid w:val="00DE4941"/>
    <w:rsid w:val="00DF3664"/>
    <w:rsid w:val="00DF3AAA"/>
    <w:rsid w:val="00DF402C"/>
    <w:rsid w:val="00DF4ABB"/>
    <w:rsid w:val="00DF6F51"/>
    <w:rsid w:val="00DF7514"/>
    <w:rsid w:val="00E0117E"/>
    <w:rsid w:val="00E017C5"/>
    <w:rsid w:val="00E019B0"/>
    <w:rsid w:val="00E02642"/>
    <w:rsid w:val="00E03396"/>
    <w:rsid w:val="00E0542B"/>
    <w:rsid w:val="00E0546F"/>
    <w:rsid w:val="00E06924"/>
    <w:rsid w:val="00E10C3F"/>
    <w:rsid w:val="00E1296D"/>
    <w:rsid w:val="00E13FFA"/>
    <w:rsid w:val="00E14A67"/>
    <w:rsid w:val="00E15609"/>
    <w:rsid w:val="00E15ACF"/>
    <w:rsid w:val="00E17590"/>
    <w:rsid w:val="00E20E0D"/>
    <w:rsid w:val="00E21EE4"/>
    <w:rsid w:val="00E23B4E"/>
    <w:rsid w:val="00E23EE8"/>
    <w:rsid w:val="00E25F40"/>
    <w:rsid w:val="00E26B43"/>
    <w:rsid w:val="00E327EA"/>
    <w:rsid w:val="00E328C9"/>
    <w:rsid w:val="00E3458B"/>
    <w:rsid w:val="00E356AE"/>
    <w:rsid w:val="00E359F9"/>
    <w:rsid w:val="00E370DA"/>
    <w:rsid w:val="00E403B7"/>
    <w:rsid w:val="00E40765"/>
    <w:rsid w:val="00E41BE1"/>
    <w:rsid w:val="00E42F1E"/>
    <w:rsid w:val="00E435DD"/>
    <w:rsid w:val="00E43845"/>
    <w:rsid w:val="00E4460E"/>
    <w:rsid w:val="00E47D3C"/>
    <w:rsid w:val="00E508D4"/>
    <w:rsid w:val="00E513DC"/>
    <w:rsid w:val="00E515B9"/>
    <w:rsid w:val="00E52DF4"/>
    <w:rsid w:val="00E600AB"/>
    <w:rsid w:val="00E6147B"/>
    <w:rsid w:val="00E624FB"/>
    <w:rsid w:val="00E62800"/>
    <w:rsid w:val="00E63122"/>
    <w:rsid w:val="00E65DBD"/>
    <w:rsid w:val="00E660CB"/>
    <w:rsid w:val="00E668ED"/>
    <w:rsid w:val="00E67726"/>
    <w:rsid w:val="00E678A3"/>
    <w:rsid w:val="00E67DBA"/>
    <w:rsid w:val="00E708B7"/>
    <w:rsid w:val="00E70DA4"/>
    <w:rsid w:val="00E72759"/>
    <w:rsid w:val="00E73823"/>
    <w:rsid w:val="00E73F69"/>
    <w:rsid w:val="00E76049"/>
    <w:rsid w:val="00E80C59"/>
    <w:rsid w:val="00E813CB"/>
    <w:rsid w:val="00E813FE"/>
    <w:rsid w:val="00E82921"/>
    <w:rsid w:val="00E86165"/>
    <w:rsid w:val="00E907CB"/>
    <w:rsid w:val="00E90F5B"/>
    <w:rsid w:val="00E9273A"/>
    <w:rsid w:val="00E93D60"/>
    <w:rsid w:val="00E95EAA"/>
    <w:rsid w:val="00EA0248"/>
    <w:rsid w:val="00EA14FC"/>
    <w:rsid w:val="00EA2021"/>
    <w:rsid w:val="00EA2DC3"/>
    <w:rsid w:val="00EA2F62"/>
    <w:rsid w:val="00EA343B"/>
    <w:rsid w:val="00EA4873"/>
    <w:rsid w:val="00EA4C35"/>
    <w:rsid w:val="00EA715A"/>
    <w:rsid w:val="00EA7DEA"/>
    <w:rsid w:val="00EA7E0B"/>
    <w:rsid w:val="00EB0232"/>
    <w:rsid w:val="00EB2FE1"/>
    <w:rsid w:val="00EB4D22"/>
    <w:rsid w:val="00EB4EBC"/>
    <w:rsid w:val="00EB6135"/>
    <w:rsid w:val="00EB791B"/>
    <w:rsid w:val="00EC06F0"/>
    <w:rsid w:val="00EC1BAB"/>
    <w:rsid w:val="00EC237F"/>
    <w:rsid w:val="00EC5818"/>
    <w:rsid w:val="00ED10DF"/>
    <w:rsid w:val="00ED223E"/>
    <w:rsid w:val="00ED4DAA"/>
    <w:rsid w:val="00ED57CF"/>
    <w:rsid w:val="00ED5D75"/>
    <w:rsid w:val="00ED7626"/>
    <w:rsid w:val="00ED7D79"/>
    <w:rsid w:val="00EE2DBE"/>
    <w:rsid w:val="00EE407B"/>
    <w:rsid w:val="00EE408A"/>
    <w:rsid w:val="00EE60DB"/>
    <w:rsid w:val="00EE7A56"/>
    <w:rsid w:val="00EE7D07"/>
    <w:rsid w:val="00EF08F4"/>
    <w:rsid w:val="00EF24AC"/>
    <w:rsid w:val="00EF5C8B"/>
    <w:rsid w:val="00EF6595"/>
    <w:rsid w:val="00EF7498"/>
    <w:rsid w:val="00EF7CB5"/>
    <w:rsid w:val="00EF7EF5"/>
    <w:rsid w:val="00F00ACB"/>
    <w:rsid w:val="00F0433F"/>
    <w:rsid w:val="00F0466E"/>
    <w:rsid w:val="00F0560A"/>
    <w:rsid w:val="00F05CC8"/>
    <w:rsid w:val="00F0657E"/>
    <w:rsid w:val="00F06D70"/>
    <w:rsid w:val="00F07461"/>
    <w:rsid w:val="00F07E33"/>
    <w:rsid w:val="00F16791"/>
    <w:rsid w:val="00F171E2"/>
    <w:rsid w:val="00F17EDE"/>
    <w:rsid w:val="00F21F02"/>
    <w:rsid w:val="00F22CF2"/>
    <w:rsid w:val="00F22F94"/>
    <w:rsid w:val="00F239E2"/>
    <w:rsid w:val="00F242B2"/>
    <w:rsid w:val="00F25767"/>
    <w:rsid w:val="00F2750B"/>
    <w:rsid w:val="00F30AEF"/>
    <w:rsid w:val="00F30F8E"/>
    <w:rsid w:val="00F31DA1"/>
    <w:rsid w:val="00F349C6"/>
    <w:rsid w:val="00F355A9"/>
    <w:rsid w:val="00F36A63"/>
    <w:rsid w:val="00F37D57"/>
    <w:rsid w:val="00F406CE"/>
    <w:rsid w:val="00F40BE6"/>
    <w:rsid w:val="00F40F07"/>
    <w:rsid w:val="00F44102"/>
    <w:rsid w:val="00F449EF"/>
    <w:rsid w:val="00F4558A"/>
    <w:rsid w:val="00F46F23"/>
    <w:rsid w:val="00F5249E"/>
    <w:rsid w:val="00F54B8B"/>
    <w:rsid w:val="00F63EEC"/>
    <w:rsid w:val="00F63F0A"/>
    <w:rsid w:val="00F647A5"/>
    <w:rsid w:val="00F65A23"/>
    <w:rsid w:val="00F66CB7"/>
    <w:rsid w:val="00F7477C"/>
    <w:rsid w:val="00F7521D"/>
    <w:rsid w:val="00F7535D"/>
    <w:rsid w:val="00F7586D"/>
    <w:rsid w:val="00F774BD"/>
    <w:rsid w:val="00F77D9D"/>
    <w:rsid w:val="00F82C98"/>
    <w:rsid w:val="00F82FA4"/>
    <w:rsid w:val="00F83C7A"/>
    <w:rsid w:val="00F8729D"/>
    <w:rsid w:val="00F87549"/>
    <w:rsid w:val="00F902E3"/>
    <w:rsid w:val="00F90460"/>
    <w:rsid w:val="00F905B5"/>
    <w:rsid w:val="00F91AE1"/>
    <w:rsid w:val="00F94BA2"/>
    <w:rsid w:val="00F95649"/>
    <w:rsid w:val="00FA0D88"/>
    <w:rsid w:val="00FA121D"/>
    <w:rsid w:val="00FA16E5"/>
    <w:rsid w:val="00FA32FE"/>
    <w:rsid w:val="00FA4D77"/>
    <w:rsid w:val="00FA61EA"/>
    <w:rsid w:val="00FA75C6"/>
    <w:rsid w:val="00FB066A"/>
    <w:rsid w:val="00FB086E"/>
    <w:rsid w:val="00FB4002"/>
    <w:rsid w:val="00FB4E23"/>
    <w:rsid w:val="00FB54E2"/>
    <w:rsid w:val="00FB5A72"/>
    <w:rsid w:val="00FB6112"/>
    <w:rsid w:val="00FB67B3"/>
    <w:rsid w:val="00FB6BC5"/>
    <w:rsid w:val="00FB6C30"/>
    <w:rsid w:val="00FC0022"/>
    <w:rsid w:val="00FC6C57"/>
    <w:rsid w:val="00FD3743"/>
    <w:rsid w:val="00FD3A17"/>
    <w:rsid w:val="00FD3E11"/>
    <w:rsid w:val="00FD453B"/>
    <w:rsid w:val="00FD4590"/>
    <w:rsid w:val="00FD62E4"/>
    <w:rsid w:val="00FD7AF1"/>
    <w:rsid w:val="00FE1706"/>
    <w:rsid w:val="00FE1718"/>
    <w:rsid w:val="00FF3C8E"/>
    <w:rsid w:val="00FF5456"/>
    <w:rsid w:val="00FF61AC"/>
    <w:rsid w:val="019280B8"/>
    <w:rsid w:val="01E17E25"/>
    <w:rsid w:val="01FDB73B"/>
    <w:rsid w:val="0266DF42"/>
    <w:rsid w:val="03FCEEDC"/>
    <w:rsid w:val="05D7D434"/>
    <w:rsid w:val="063227F9"/>
    <w:rsid w:val="064761E7"/>
    <w:rsid w:val="067D40F8"/>
    <w:rsid w:val="08294E6F"/>
    <w:rsid w:val="09474BAA"/>
    <w:rsid w:val="0AA2AF1F"/>
    <w:rsid w:val="0B6FBD7E"/>
    <w:rsid w:val="0B882B52"/>
    <w:rsid w:val="0BFF25E4"/>
    <w:rsid w:val="0C454E38"/>
    <w:rsid w:val="0C5C4F84"/>
    <w:rsid w:val="0C5D453C"/>
    <w:rsid w:val="0D5F47CE"/>
    <w:rsid w:val="0DAA830C"/>
    <w:rsid w:val="0DE9ACD6"/>
    <w:rsid w:val="0E1B60F5"/>
    <w:rsid w:val="0F18DF5E"/>
    <w:rsid w:val="108B716A"/>
    <w:rsid w:val="10C8FED2"/>
    <w:rsid w:val="134C64E0"/>
    <w:rsid w:val="14581EFA"/>
    <w:rsid w:val="146A0215"/>
    <w:rsid w:val="148781F7"/>
    <w:rsid w:val="14961359"/>
    <w:rsid w:val="14A08CAA"/>
    <w:rsid w:val="155956E5"/>
    <w:rsid w:val="1710F4EF"/>
    <w:rsid w:val="17A13A2F"/>
    <w:rsid w:val="1955E2E9"/>
    <w:rsid w:val="1A11A420"/>
    <w:rsid w:val="1C8F3C49"/>
    <w:rsid w:val="1CAEE715"/>
    <w:rsid w:val="1EA5C130"/>
    <w:rsid w:val="1F2D5A95"/>
    <w:rsid w:val="1F6A80FE"/>
    <w:rsid w:val="20541997"/>
    <w:rsid w:val="213070F8"/>
    <w:rsid w:val="227DF85B"/>
    <w:rsid w:val="2295B4A6"/>
    <w:rsid w:val="25C4620B"/>
    <w:rsid w:val="273A2C0D"/>
    <w:rsid w:val="278975A7"/>
    <w:rsid w:val="27EF10FE"/>
    <w:rsid w:val="280B073F"/>
    <w:rsid w:val="285AC860"/>
    <w:rsid w:val="286D62B5"/>
    <w:rsid w:val="29C51CC1"/>
    <w:rsid w:val="2A88E19B"/>
    <w:rsid w:val="2C560898"/>
    <w:rsid w:val="2CB51D2A"/>
    <w:rsid w:val="2CFF4016"/>
    <w:rsid w:val="2DB9540C"/>
    <w:rsid w:val="2E9D8428"/>
    <w:rsid w:val="2ECEE870"/>
    <w:rsid w:val="2FBD66FD"/>
    <w:rsid w:val="2FE5BB96"/>
    <w:rsid w:val="3147F1BE"/>
    <w:rsid w:val="3153B5A8"/>
    <w:rsid w:val="3200C175"/>
    <w:rsid w:val="3262F8C9"/>
    <w:rsid w:val="328554F1"/>
    <w:rsid w:val="346E218F"/>
    <w:rsid w:val="34A60B35"/>
    <w:rsid w:val="35DA2FBC"/>
    <w:rsid w:val="3643BFE7"/>
    <w:rsid w:val="36F0D0C7"/>
    <w:rsid w:val="370381DF"/>
    <w:rsid w:val="3745022F"/>
    <w:rsid w:val="377D70D1"/>
    <w:rsid w:val="3868907A"/>
    <w:rsid w:val="3B491244"/>
    <w:rsid w:val="3B80CBD2"/>
    <w:rsid w:val="3C4DA2D1"/>
    <w:rsid w:val="3C5CED89"/>
    <w:rsid w:val="3D16EB4C"/>
    <w:rsid w:val="3D6D86D3"/>
    <w:rsid w:val="3D843548"/>
    <w:rsid w:val="3F400876"/>
    <w:rsid w:val="3FF0AAEA"/>
    <w:rsid w:val="401F37B3"/>
    <w:rsid w:val="406CC37F"/>
    <w:rsid w:val="4149E2DF"/>
    <w:rsid w:val="425E54A2"/>
    <w:rsid w:val="42CF718D"/>
    <w:rsid w:val="430D8DD1"/>
    <w:rsid w:val="4325D02E"/>
    <w:rsid w:val="4503BDF0"/>
    <w:rsid w:val="45A697FD"/>
    <w:rsid w:val="45CE50CB"/>
    <w:rsid w:val="4602B47A"/>
    <w:rsid w:val="4784FD4C"/>
    <w:rsid w:val="489D18EB"/>
    <w:rsid w:val="49331A3F"/>
    <w:rsid w:val="4A448D8F"/>
    <w:rsid w:val="4B26D5CA"/>
    <w:rsid w:val="4BBE500B"/>
    <w:rsid w:val="4BCFA903"/>
    <w:rsid w:val="4DF7548F"/>
    <w:rsid w:val="4EA08494"/>
    <w:rsid w:val="4F39EF9D"/>
    <w:rsid w:val="5055C1E8"/>
    <w:rsid w:val="51B57669"/>
    <w:rsid w:val="51F25DA0"/>
    <w:rsid w:val="52030056"/>
    <w:rsid w:val="52CE3B1C"/>
    <w:rsid w:val="53287346"/>
    <w:rsid w:val="537B0373"/>
    <w:rsid w:val="55B02CBA"/>
    <w:rsid w:val="56257AFC"/>
    <w:rsid w:val="58564FE0"/>
    <w:rsid w:val="587D19A7"/>
    <w:rsid w:val="588A54F9"/>
    <w:rsid w:val="59131FD9"/>
    <w:rsid w:val="5A979F46"/>
    <w:rsid w:val="5B65ADB8"/>
    <w:rsid w:val="5C1E6875"/>
    <w:rsid w:val="5D554315"/>
    <w:rsid w:val="5DC049FC"/>
    <w:rsid w:val="5EBF9C42"/>
    <w:rsid w:val="5ECBC2CF"/>
    <w:rsid w:val="6247D7B0"/>
    <w:rsid w:val="6392EF01"/>
    <w:rsid w:val="643BE044"/>
    <w:rsid w:val="65D6F206"/>
    <w:rsid w:val="65DBADB1"/>
    <w:rsid w:val="669A611E"/>
    <w:rsid w:val="67228F39"/>
    <w:rsid w:val="67588747"/>
    <w:rsid w:val="68574614"/>
    <w:rsid w:val="68B34095"/>
    <w:rsid w:val="6B3CF8C5"/>
    <w:rsid w:val="6BA0F9B5"/>
    <w:rsid w:val="6CA80568"/>
    <w:rsid w:val="6D3FAFA4"/>
    <w:rsid w:val="6ECD1C17"/>
    <w:rsid w:val="6EDC0CB7"/>
    <w:rsid w:val="6F7F5BF4"/>
    <w:rsid w:val="703D59A1"/>
    <w:rsid w:val="70E58C39"/>
    <w:rsid w:val="71F7596D"/>
    <w:rsid w:val="72B036DD"/>
    <w:rsid w:val="7369ABD0"/>
    <w:rsid w:val="759385B5"/>
    <w:rsid w:val="768C2E32"/>
    <w:rsid w:val="792D4FEB"/>
    <w:rsid w:val="7A6FFB42"/>
    <w:rsid w:val="7BB43B43"/>
    <w:rsid w:val="7C44BAC8"/>
    <w:rsid w:val="7D2D92F4"/>
    <w:rsid w:val="7D58D617"/>
    <w:rsid w:val="7D59CB6E"/>
    <w:rsid w:val="7E6C0E74"/>
    <w:rsid w:val="7EF41056"/>
    <w:rsid w:val="7FD0CDA1"/>
    <w:rsid w:val="7FDBA5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01A53"/>
  <w14:defaultImageDpi w14:val="330"/>
  <w15:docId w15:val="{7C7F253E-6F47-4DEC-BFB0-D5EBBCCA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4"/>
    <w:rsid w:val="00E70DA4"/>
    <w:pPr>
      <w:spacing w:after="120"/>
    </w:pPr>
    <w:rPr>
      <w:rFonts w:ascii="Aptos" w:eastAsiaTheme="minorHAnsi" w:hAnsi="Aptos" w:cstheme="minorBidi"/>
      <w:sz w:val="22"/>
      <w:szCs w:val="22"/>
    </w:rPr>
  </w:style>
  <w:style w:type="paragraph" w:styleId="Overskrift1">
    <w:name w:val="heading 1"/>
    <w:next w:val="Brdtekst"/>
    <w:link w:val="Overskrift1Tegn"/>
    <w:uiPriority w:val="9"/>
    <w:qFormat/>
    <w:rsid w:val="00997154"/>
    <w:pPr>
      <w:keepNext/>
      <w:pageBreakBefore/>
      <w:numPr>
        <w:numId w:val="19"/>
      </w:numPr>
      <w:spacing w:before="360" w:after="120"/>
      <w:ind w:left="454" w:hanging="454"/>
      <w:outlineLvl w:val="0"/>
    </w:pPr>
    <w:rPr>
      <w:rFonts w:ascii="Aptos" w:eastAsiaTheme="majorEastAsia" w:hAnsi="Aptos" w:cstheme="majorBidi"/>
      <w:b/>
      <w:bCs/>
      <w:color w:val="156082"/>
      <w:sz w:val="36"/>
      <w:szCs w:val="26"/>
    </w:rPr>
  </w:style>
  <w:style w:type="paragraph" w:styleId="Overskrift2">
    <w:name w:val="heading 2"/>
    <w:basedOn w:val="Overskrift1"/>
    <w:next w:val="Brdtekst"/>
    <w:link w:val="Overskrift2Tegn"/>
    <w:uiPriority w:val="9"/>
    <w:qFormat/>
    <w:rsid w:val="00997154"/>
    <w:pPr>
      <w:pageBreakBefore w:val="0"/>
      <w:numPr>
        <w:ilvl w:val="1"/>
      </w:numPr>
      <w:spacing w:before="240"/>
      <w:ind w:left="680" w:hanging="680"/>
      <w:outlineLvl w:val="1"/>
    </w:pPr>
    <w:rPr>
      <w:bCs w:val="0"/>
      <w:sz w:val="28"/>
    </w:rPr>
  </w:style>
  <w:style w:type="paragraph" w:styleId="Overskrift3">
    <w:name w:val="heading 3"/>
    <w:basedOn w:val="Overskrift2"/>
    <w:next w:val="Brdtekst"/>
    <w:link w:val="Overskrift3Tegn"/>
    <w:uiPriority w:val="9"/>
    <w:qFormat/>
    <w:rsid w:val="00DB26BB"/>
    <w:pPr>
      <w:numPr>
        <w:ilvl w:val="2"/>
      </w:numPr>
      <w:ind w:left="851" w:hanging="851"/>
      <w:outlineLvl w:val="2"/>
    </w:pPr>
    <w:rPr>
      <w:rFonts w:eastAsia="Times New Roman" w:cs="Times New Roman"/>
      <w:bCs/>
      <w:sz w:val="22"/>
      <w:szCs w:val="20"/>
    </w:rPr>
  </w:style>
  <w:style w:type="paragraph" w:styleId="Overskrift4">
    <w:name w:val="heading 4"/>
    <w:next w:val="Brdtekst"/>
    <w:link w:val="Overskrift4Tegn"/>
    <w:uiPriority w:val="9"/>
    <w:qFormat/>
    <w:rsid w:val="0047105A"/>
    <w:pPr>
      <w:keepNext/>
      <w:spacing w:before="240" w:after="120"/>
      <w:outlineLvl w:val="3"/>
    </w:pPr>
    <w:rPr>
      <w:rFonts w:ascii="Aptos" w:hAnsi="Aptos"/>
      <w:b/>
      <w:bCs/>
      <w:i/>
      <w:sz w:val="22"/>
      <w:szCs w:val="28"/>
    </w:rPr>
  </w:style>
  <w:style w:type="paragraph" w:styleId="Overskrift5">
    <w:name w:val="heading 5"/>
    <w:basedOn w:val="Normal"/>
    <w:next w:val="Normal"/>
    <w:link w:val="Overskrift5Tegn"/>
    <w:uiPriority w:val="9"/>
    <w:unhideWhenUsed/>
    <w:qFormat/>
    <w:rsid w:val="00F94BA2"/>
    <w:pPr>
      <w:numPr>
        <w:ilvl w:val="4"/>
        <w:numId w:val="19"/>
      </w:numPr>
      <w:spacing w:before="240" w:after="60"/>
      <w:outlineLvl w:val="4"/>
    </w:pPr>
    <w:rPr>
      <w:rFonts w:eastAsia="Times New Roman" w:cs="Times New Roman"/>
      <w:b/>
      <w:bCs/>
      <w:i/>
      <w:iCs/>
      <w:sz w:val="26"/>
      <w:szCs w:val="26"/>
    </w:rPr>
  </w:style>
  <w:style w:type="paragraph" w:styleId="Overskrift6">
    <w:name w:val="heading 6"/>
    <w:basedOn w:val="Normal"/>
    <w:next w:val="Normal"/>
    <w:link w:val="Overskrift6Tegn"/>
    <w:uiPriority w:val="9"/>
    <w:unhideWhenUsed/>
    <w:qFormat/>
    <w:rsid w:val="00F94BA2"/>
    <w:pPr>
      <w:numPr>
        <w:ilvl w:val="5"/>
        <w:numId w:val="19"/>
      </w:numPr>
      <w:spacing w:before="240" w:after="60"/>
      <w:outlineLvl w:val="5"/>
    </w:pPr>
    <w:rPr>
      <w:rFonts w:eastAsia="Times New Roman" w:cs="Times New Roman"/>
      <w:b/>
      <w:bCs/>
    </w:rPr>
  </w:style>
  <w:style w:type="paragraph" w:styleId="Overskrift7">
    <w:name w:val="heading 7"/>
    <w:basedOn w:val="Normal"/>
    <w:next w:val="Normal"/>
    <w:link w:val="Overskrift7Tegn"/>
    <w:uiPriority w:val="9"/>
    <w:unhideWhenUsed/>
    <w:qFormat/>
    <w:rsid w:val="00F94BA2"/>
    <w:pPr>
      <w:numPr>
        <w:ilvl w:val="6"/>
        <w:numId w:val="19"/>
      </w:numPr>
      <w:spacing w:before="240" w:after="60"/>
      <w:outlineLvl w:val="6"/>
    </w:pPr>
    <w:rPr>
      <w:rFonts w:eastAsia="Times New Roman" w:cs="Times New Roman"/>
      <w:sz w:val="20"/>
      <w:szCs w:val="24"/>
    </w:rPr>
  </w:style>
  <w:style w:type="paragraph" w:styleId="Overskrift8">
    <w:name w:val="heading 8"/>
    <w:basedOn w:val="Normal"/>
    <w:next w:val="Normal"/>
    <w:link w:val="Overskrift8Tegn"/>
    <w:uiPriority w:val="9"/>
    <w:unhideWhenUsed/>
    <w:qFormat/>
    <w:rsid w:val="00F94BA2"/>
    <w:pPr>
      <w:numPr>
        <w:ilvl w:val="7"/>
        <w:numId w:val="19"/>
      </w:numPr>
      <w:spacing w:before="240" w:after="60"/>
      <w:outlineLvl w:val="7"/>
    </w:pPr>
    <w:rPr>
      <w:rFonts w:eastAsia="Times New Roman" w:cs="Times New Roman"/>
      <w:i/>
      <w:iCs/>
      <w:sz w:val="20"/>
      <w:szCs w:val="24"/>
    </w:rPr>
  </w:style>
  <w:style w:type="paragraph" w:styleId="Overskrift9">
    <w:name w:val="heading 9"/>
    <w:basedOn w:val="Normal"/>
    <w:next w:val="Normal"/>
    <w:link w:val="Overskrift9Tegn"/>
    <w:uiPriority w:val="9"/>
    <w:unhideWhenUsed/>
    <w:qFormat/>
    <w:rsid w:val="00F94BA2"/>
    <w:pPr>
      <w:numPr>
        <w:ilvl w:val="8"/>
        <w:numId w:val="19"/>
      </w:numPr>
      <w:spacing w:before="240" w:after="60"/>
      <w:outlineLvl w:val="8"/>
    </w:pPr>
    <w:rPr>
      <w:rFonts w:eastAsia="Times New Roman" w:cs="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97154"/>
    <w:rPr>
      <w:rFonts w:ascii="Aptos" w:eastAsiaTheme="majorEastAsia" w:hAnsi="Aptos" w:cstheme="majorBidi"/>
      <w:b/>
      <w:bCs/>
      <w:color w:val="156082"/>
      <w:sz w:val="36"/>
      <w:szCs w:val="26"/>
    </w:rPr>
  </w:style>
  <w:style w:type="character" w:customStyle="1" w:styleId="Overskrift2Tegn">
    <w:name w:val="Overskrift 2 Tegn"/>
    <w:basedOn w:val="Standardskriftforavsnitt"/>
    <w:link w:val="Overskrift2"/>
    <w:uiPriority w:val="9"/>
    <w:rsid w:val="00997154"/>
    <w:rPr>
      <w:rFonts w:ascii="Aptos" w:eastAsiaTheme="majorEastAsia" w:hAnsi="Aptos" w:cstheme="majorBidi"/>
      <w:b/>
      <w:color w:val="156082"/>
      <w:sz w:val="28"/>
      <w:szCs w:val="26"/>
    </w:rPr>
  </w:style>
  <w:style w:type="character" w:customStyle="1" w:styleId="Overskrift3Tegn">
    <w:name w:val="Overskrift 3 Tegn"/>
    <w:basedOn w:val="Standardskriftforavsnitt"/>
    <w:link w:val="Overskrift3"/>
    <w:uiPriority w:val="9"/>
    <w:rsid w:val="00E70DA4"/>
    <w:rPr>
      <w:rFonts w:ascii="Aptos" w:hAnsi="Aptos"/>
      <w:b/>
      <w:bCs/>
      <w:color w:val="156082"/>
      <w:sz w:val="22"/>
    </w:rPr>
  </w:style>
  <w:style w:type="character" w:customStyle="1" w:styleId="Overskrift4Tegn">
    <w:name w:val="Overskrift 4 Tegn"/>
    <w:basedOn w:val="Standardskriftforavsnitt"/>
    <w:link w:val="Overskrift4"/>
    <w:uiPriority w:val="3"/>
    <w:rsid w:val="00E70DA4"/>
    <w:rPr>
      <w:rFonts w:ascii="Aptos" w:hAnsi="Aptos"/>
      <w:b/>
      <w:bCs/>
      <w:i/>
      <w:sz w:val="22"/>
      <w:szCs w:val="28"/>
      <w:lang w:val="nb-NO"/>
    </w:rPr>
  </w:style>
  <w:style w:type="paragraph" w:styleId="Topptekst">
    <w:name w:val="header"/>
    <w:basedOn w:val="Normal"/>
    <w:link w:val="TopptekstTegn"/>
    <w:uiPriority w:val="4"/>
    <w:rsid w:val="00715B5F"/>
    <w:pPr>
      <w:pBdr>
        <w:between w:val="single" w:sz="2" w:space="1" w:color="auto"/>
      </w:pBdr>
      <w:tabs>
        <w:tab w:val="center" w:pos="4820"/>
        <w:tab w:val="right" w:pos="9639"/>
      </w:tabs>
      <w:spacing w:after="0"/>
    </w:pPr>
    <w:rPr>
      <w:sz w:val="20"/>
    </w:rPr>
  </w:style>
  <w:style w:type="character" w:styleId="Sidetall">
    <w:name w:val="page number"/>
    <w:uiPriority w:val="4"/>
    <w:rsid w:val="00930D67"/>
    <w:rPr>
      <w:rFonts w:ascii="Aptos" w:hAnsi="Aptos"/>
      <w:sz w:val="16"/>
      <w:lang w:val="nb-NO"/>
    </w:rPr>
  </w:style>
  <w:style w:type="paragraph" w:customStyle="1" w:styleId="MedHilsen">
    <w:name w:val="MedHilsen"/>
    <w:basedOn w:val="Normal"/>
    <w:uiPriority w:val="4"/>
    <w:rsid w:val="00930D67"/>
    <w:pPr>
      <w:spacing w:after="0"/>
    </w:pPr>
  </w:style>
  <w:style w:type="paragraph" w:customStyle="1" w:styleId="KontaktInfo">
    <w:name w:val="KontaktInfo"/>
    <w:basedOn w:val="Normal"/>
    <w:uiPriority w:val="4"/>
    <w:rsid w:val="007B52D1"/>
    <w:pPr>
      <w:tabs>
        <w:tab w:val="right" w:pos="8930"/>
      </w:tabs>
      <w:spacing w:after="20"/>
      <w:ind w:left="-709"/>
    </w:pPr>
    <w:rPr>
      <w:noProof/>
      <w:sz w:val="16"/>
      <w:szCs w:val="16"/>
    </w:rPr>
  </w:style>
  <w:style w:type="character" w:customStyle="1" w:styleId="BunntekstTegn">
    <w:name w:val="Bunntekst Tegn"/>
    <w:link w:val="Bunntekst"/>
    <w:uiPriority w:val="99"/>
    <w:rsid w:val="00766BD2"/>
    <w:rPr>
      <w:rFonts w:ascii="Aptos" w:eastAsiaTheme="minorHAnsi" w:hAnsi="Aptos" w:cs="Arial"/>
      <w:sz w:val="16"/>
      <w:szCs w:val="16"/>
      <w:lang w:val="nb-NO"/>
    </w:rPr>
  </w:style>
  <w:style w:type="paragraph" w:styleId="Bunntekst">
    <w:name w:val="footer"/>
    <w:basedOn w:val="Normal"/>
    <w:link w:val="BunntekstTegn"/>
    <w:uiPriority w:val="99"/>
    <w:rsid w:val="00766BD2"/>
    <w:pPr>
      <w:pBdr>
        <w:top w:val="single" w:sz="2" w:space="6" w:color="auto"/>
      </w:pBdr>
      <w:tabs>
        <w:tab w:val="center" w:pos="4253"/>
        <w:tab w:val="right" w:pos="8931"/>
      </w:tabs>
      <w:spacing w:after="0"/>
      <w:ind w:left="-709"/>
    </w:pPr>
    <w:rPr>
      <w:rFonts w:cs="Arial"/>
      <w:sz w:val="16"/>
      <w:szCs w:val="16"/>
    </w:rPr>
  </w:style>
  <w:style w:type="paragraph" w:styleId="Bobletekst">
    <w:name w:val="Balloon Text"/>
    <w:basedOn w:val="Normal"/>
    <w:link w:val="BobletekstTegn"/>
    <w:uiPriority w:val="4"/>
    <w:rsid w:val="002C67CA"/>
    <w:pPr>
      <w:spacing w:after="0"/>
    </w:pPr>
    <w:rPr>
      <w:rFonts w:cs="Tahoma"/>
      <w:sz w:val="16"/>
      <w:szCs w:val="16"/>
    </w:rPr>
  </w:style>
  <w:style w:type="character" w:customStyle="1" w:styleId="BobletekstTegn">
    <w:name w:val="Bobletekst Tegn"/>
    <w:link w:val="Bobletekst"/>
    <w:uiPriority w:val="4"/>
    <w:rsid w:val="00E70DA4"/>
    <w:rPr>
      <w:rFonts w:ascii="Aptos" w:eastAsiaTheme="minorHAnsi" w:hAnsi="Aptos" w:cs="Tahoma"/>
      <w:sz w:val="16"/>
      <w:szCs w:val="16"/>
      <w:lang w:val="nb-NO"/>
    </w:rPr>
  </w:style>
  <w:style w:type="paragraph" w:customStyle="1" w:styleId="Addressat">
    <w:name w:val="Addressat"/>
    <w:basedOn w:val="Normal"/>
    <w:uiPriority w:val="4"/>
    <w:rsid w:val="00930D67"/>
    <w:pPr>
      <w:spacing w:after="40"/>
    </w:pPr>
  </w:style>
  <w:style w:type="table" w:styleId="Tabellrutenett">
    <w:name w:val="Table Grid"/>
    <w:basedOn w:val="Vanligtabell"/>
    <w:uiPriority w:val="59"/>
    <w:rsid w:val="005307F7"/>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kst">
    <w:name w:val="Tabelltekst"/>
    <w:link w:val="TabelltekstTegn"/>
    <w:uiPriority w:val="4"/>
    <w:rsid w:val="00B361B3"/>
    <w:pPr>
      <w:spacing w:before="60" w:after="40"/>
    </w:pPr>
    <w:rPr>
      <w:rFonts w:ascii="Aptos" w:hAnsi="Aptos"/>
      <w:szCs w:val="24"/>
    </w:rPr>
  </w:style>
  <w:style w:type="paragraph" w:customStyle="1" w:styleId="Sammendrag">
    <w:name w:val="Sammendrag"/>
    <w:basedOn w:val="Normal"/>
    <w:link w:val="SammendragTegn"/>
    <w:uiPriority w:val="4"/>
    <w:rsid w:val="008A3514"/>
    <w:pPr>
      <w:pBdr>
        <w:bottom w:val="single" w:sz="2" w:space="6" w:color="auto"/>
      </w:pBdr>
      <w:tabs>
        <w:tab w:val="right" w:pos="9072"/>
      </w:tabs>
      <w:spacing w:before="60" w:after="60"/>
      <w:ind w:left="-709"/>
    </w:pPr>
    <w:rPr>
      <w:sz w:val="20"/>
      <w:szCs w:val="24"/>
    </w:rPr>
  </w:style>
  <w:style w:type="character" w:customStyle="1" w:styleId="SammendragTegn">
    <w:name w:val="Sammendrag Tegn"/>
    <w:basedOn w:val="Standardskriftforavsnitt"/>
    <w:link w:val="Sammendrag"/>
    <w:uiPriority w:val="4"/>
    <w:rsid w:val="00E70DA4"/>
    <w:rPr>
      <w:rFonts w:ascii="Aptos" w:eastAsiaTheme="minorHAnsi" w:hAnsi="Aptos" w:cstheme="minorBidi"/>
      <w:szCs w:val="24"/>
      <w:lang w:val="nb-NO"/>
    </w:rPr>
  </w:style>
  <w:style w:type="paragraph" w:styleId="Listeavsnitt">
    <w:name w:val="List Paragraph"/>
    <w:basedOn w:val="Normal"/>
    <w:link w:val="ListeavsnittTegn"/>
    <w:unhideWhenUsed/>
    <w:rsid w:val="00967210"/>
    <w:pPr>
      <w:numPr>
        <w:numId w:val="20"/>
      </w:numPr>
      <w:spacing w:after="0" w:line="264" w:lineRule="auto"/>
      <w:contextualSpacing/>
    </w:pPr>
    <w:rPr>
      <w:rFonts w:eastAsia="Times New Roman" w:cs="Times New Roman"/>
    </w:rPr>
  </w:style>
  <w:style w:type="character" w:customStyle="1" w:styleId="ListeavsnittTegn">
    <w:name w:val="Listeavsnitt Tegn"/>
    <w:basedOn w:val="Standardskriftforavsnitt"/>
    <w:link w:val="Listeavsnitt"/>
    <w:rsid w:val="00F94BA2"/>
    <w:rPr>
      <w:rFonts w:ascii="Aptos" w:hAnsi="Aptos"/>
      <w:sz w:val="22"/>
      <w:szCs w:val="22"/>
    </w:rPr>
  </w:style>
  <w:style w:type="paragraph" w:customStyle="1" w:styleId="Listepunkter">
    <w:name w:val="Liste punkter"/>
    <w:basedOn w:val="Listeavsnitt"/>
    <w:link w:val="ListepunkterChar"/>
    <w:uiPriority w:val="4"/>
    <w:rsid w:val="009F5773"/>
    <w:pPr>
      <w:numPr>
        <w:numId w:val="2"/>
      </w:numPr>
    </w:pPr>
  </w:style>
  <w:style w:type="character" w:customStyle="1" w:styleId="ListepunkterChar">
    <w:name w:val="Liste punkter Char"/>
    <w:basedOn w:val="ListeavsnittTegn"/>
    <w:link w:val="Listepunkter"/>
    <w:uiPriority w:val="4"/>
    <w:rsid w:val="00E70DA4"/>
    <w:rPr>
      <w:rFonts w:ascii="Aptos" w:hAnsi="Aptos"/>
      <w:sz w:val="22"/>
      <w:szCs w:val="22"/>
    </w:rPr>
  </w:style>
  <w:style w:type="paragraph" w:customStyle="1" w:styleId="ListeNummer">
    <w:name w:val="ListeNummer"/>
    <w:basedOn w:val="Listeavsnitt"/>
    <w:link w:val="ListeNummerTegn"/>
    <w:uiPriority w:val="4"/>
    <w:rsid w:val="009F5773"/>
    <w:pPr>
      <w:numPr>
        <w:numId w:val="3"/>
      </w:numPr>
    </w:pPr>
  </w:style>
  <w:style w:type="character" w:customStyle="1" w:styleId="ListeNummerTegn">
    <w:name w:val="ListeNummer Tegn"/>
    <w:basedOn w:val="ListeavsnittTegn"/>
    <w:link w:val="ListeNummer"/>
    <w:uiPriority w:val="4"/>
    <w:rsid w:val="00E70DA4"/>
    <w:rPr>
      <w:rFonts w:ascii="Aptos" w:hAnsi="Aptos"/>
      <w:sz w:val="22"/>
      <w:szCs w:val="22"/>
    </w:rPr>
  </w:style>
  <w:style w:type="paragraph" w:customStyle="1" w:styleId="Overskrift11">
    <w:name w:val="Overskrift 11"/>
    <w:basedOn w:val="Normal"/>
    <w:uiPriority w:val="4"/>
    <w:rsid w:val="00EF24AC"/>
    <w:pPr>
      <w:numPr>
        <w:numId w:val="4"/>
      </w:numPr>
    </w:pPr>
  </w:style>
  <w:style w:type="paragraph" w:customStyle="1" w:styleId="Overskrift21">
    <w:name w:val="Overskrift 21"/>
    <w:basedOn w:val="Normal"/>
    <w:uiPriority w:val="4"/>
    <w:rsid w:val="00EF24AC"/>
    <w:pPr>
      <w:numPr>
        <w:ilvl w:val="1"/>
        <w:numId w:val="4"/>
      </w:numPr>
    </w:pPr>
  </w:style>
  <w:style w:type="paragraph" w:customStyle="1" w:styleId="Overskrift31">
    <w:name w:val="Overskrift 31"/>
    <w:basedOn w:val="Normal"/>
    <w:uiPriority w:val="4"/>
    <w:rsid w:val="00EF24AC"/>
    <w:pPr>
      <w:numPr>
        <w:ilvl w:val="2"/>
        <w:numId w:val="4"/>
      </w:numPr>
    </w:pPr>
  </w:style>
  <w:style w:type="paragraph" w:customStyle="1" w:styleId="Overskrift41">
    <w:name w:val="Overskrift 41"/>
    <w:basedOn w:val="Normal"/>
    <w:uiPriority w:val="4"/>
    <w:rsid w:val="00EF24AC"/>
    <w:pPr>
      <w:numPr>
        <w:ilvl w:val="3"/>
        <w:numId w:val="4"/>
      </w:numPr>
    </w:pPr>
  </w:style>
  <w:style w:type="paragraph" w:customStyle="1" w:styleId="Overskrift51">
    <w:name w:val="Overskrift 51"/>
    <w:basedOn w:val="Normal"/>
    <w:uiPriority w:val="4"/>
    <w:rsid w:val="00EF24AC"/>
    <w:pPr>
      <w:numPr>
        <w:ilvl w:val="4"/>
        <w:numId w:val="4"/>
      </w:numPr>
    </w:pPr>
  </w:style>
  <w:style w:type="paragraph" w:customStyle="1" w:styleId="Overskrift61">
    <w:name w:val="Overskrift 61"/>
    <w:basedOn w:val="Normal"/>
    <w:uiPriority w:val="4"/>
    <w:rsid w:val="00EF24AC"/>
    <w:pPr>
      <w:numPr>
        <w:ilvl w:val="5"/>
        <w:numId w:val="4"/>
      </w:numPr>
    </w:pPr>
  </w:style>
  <w:style w:type="paragraph" w:customStyle="1" w:styleId="Overskrift71">
    <w:name w:val="Overskrift 71"/>
    <w:basedOn w:val="Normal"/>
    <w:uiPriority w:val="4"/>
    <w:rsid w:val="00EF24AC"/>
    <w:pPr>
      <w:numPr>
        <w:ilvl w:val="6"/>
        <w:numId w:val="4"/>
      </w:numPr>
    </w:pPr>
  </w:style>
  <w:style w:type="paragraph" w:customStyle="1" w:styleId="Overskrift81">
    <w:name w:val="Overskrift 81"/>
    <w:basedOn w:val="Normal"/>
    <w:uiPriority w:val="4"/>
    <w:rsid w:val="00EF24AC"/>
    <w:pPr>
      <w:numPr>
        <w:ilvl w:val="7"/>
        <w:numId w:val="4"/>
      </w:numPr>
    </w:pPr>
  </w:style>
  <w:style w:type="paragraph" w:customStyle="1" w:styleId="Overskrift91">
    <w:name w:val="Overskrift 91"/>
    <w:basedOn w:val="Normal"/>
    <w:uiPriority w:val="4"/>
    <w:rsid w:val="00EF24AC"/>
    <w:pPr>
      <w:numPr>
        <w:ilvl w:val="8"/>
        <w:numId w:val="4"/>
      </w:numPr>
    </w:pPr>
  </w:style>
  <w:style w:type="paragraph" w:customStyle="1" w:styleId="Overskrift12">
    <w:name w:val="Overskrift 12"/>
    <w:basedOn w:val="Normal"/>
    <w:uiPriority w:val="4"/>
    <w:rsid w:val="007C2935"/>
  </w:style>
  <w:style w:type="paragraph" w:customStyle="1" w:styleId="Overskrift22">
    <w:name w:val="Overskrift 22"/>
    <w:basedOn w:val="Normal"/>
    <w:uiPriority w:val="4"/>
    <w:rsid w:val="007C2935"/>
  </w:style>
  <w:style w:type="paragraph" w:customStyle="1" w:styleId="Overskrift32">
    <w:name w:val="Overskrift 32"/>
    <w:basedOn w:val="Normal"/>
    <w:uiPriority w:val="4"/>
    <w:rsid w:val="007C2935"/>
  </w:style>
  <w:style w:type="paragraph" w:customStyle="1" w:styleId="Overskrift42">
    <w:name w:val="Overskrift 42"/>
    <w:basedOn w:val="Normal"/>
    <w:uiPriority w:val="4"/>
    <w:rsid w:val="007C2935"/>
    <w:pPr>
      <w:numPr>
        <w:ilvl w:val="3"/>
        <w:numId w:val="5"/>
      </w:numPr>
    </w:pPr>
  </w:style>
  <w:style w:type="paragraph" w:customStyle="1" w:styleId="Overskrift52">
    <w:name w:val="Overskrift 52"/>
    <w:basedOn w:val="Normal"/>
    <w:uiPriority w:val="4"/>
    <w:rsid w:val="007C2935"/>
    <w:pPr>
      <w:numPr>
        <w:ilvl w:val="4"/>
        <w:numId w:val="5"/>
      </w:numPr>
    </w:pPr>
  </w:style>
  <w:style w:type="paragraph" w:customStyle="1" w:styleId="Overskrift62">
    <w:name w:val="Overskrift 62"/>
    <w:basedOn w:val="Normal"/>
    <w:uiPriority w:val="4"/>
    <w:rsid w:val="007C2935"/>
    <w:pPr>
      <w:numPr>
        <w:ilvl w:val="5"/>
        <w:numId w:val="5"/>
      </w:numPr>
    </w:pPr>
  </w:style>
  <w:style w:type="paragraph" w:customStyle="1" w:styleId="Overskrift72">
    <w:name w:val="Overskrift 72"/>
    <w:basedOn w:val="Normal"/>
    <w:uiPriority w:val="4"/>
    <w:rsid w:val="007C2935"/>
    <w:pPr>
      <w:numPr>
        <w:ilvl w:val="6"/>
        <w:numId w:val="5"/>
      </w:numPr>
    </w:pPr>
  </w:style>
  <w:style w:type="paragraph" w:customStyle="1" w:styleId="Overskrift82">
    <w:name w:val="Overskrift 82"/>
    <w:basedOn w:val="Normal"/>
    <w:uiPriority w:val="4"/>
    <w:rsid w:val="007C2935"/>
    <w:pPr>
      <w:numPr>
        <w:ilvl w:val="7"/>
        <w:numId w:val="5"/>
      </w:numPr>
    </w:pPr>
  </w:style>
  <w:style w:type="paragraph" w:customStyle="1" w:styleId="Overskrift92">
    <w:name w:val="Overskrift 92"/>
    <w:basedOn w:val="Normal"/>
    <w:uiPriority w:val="4"/>
    <w:rsid w:val="007C2935"/>
    <w:pPr>
      <w:numPr>
        <w:ilvl w:val="8"/>
        <w:numId w:val="5"/>
      </w:numPr>
    </w:pPr>
  </w:style>
  <w:style w:type="table" w:customStyle="1" w:styleId="Tabellrutenett1">
    <w:name w:val="Tabellrutenett1"/>
    <w:basedOn w:val="Vanligtabell"/>
    <w:next w:val="Tabellrutenett"/>
    <w:uiPriority w:val="59"/>
    <w:rsid w:val="006B11FB"/>
    <w:rPr>
      <w:rFonts w:eastAsiaTheme="minorHAnsi" w:cstheme="minorBidi"/>
      <w:sz w:val="24"/>
      <w:szCs w:val="24"/>
      <w:lang w:eastAsia="en-US"/>
    </w:rPr>
    <w:tblPr>
      <w:tblBorders>
        <w:top w:val="single" w:sz="4" w:space="0" w:color="1E1E1E" w:themeColor="text1"/>
        <w:left w:val="single" w:sz="4" w:space="0" w:color="1E1E1E" w:themeColor="text1"/>
        <w:bottom w:val="single" w:sz="4" w:space="0" w:color="1E1E1E" w:themeColor="text1"/>
        <w:right w:val="single" w:sz="4" w:space="0" w:color="1E1E1E" w:themeColor="text1"/>
        <w:insideH w:val="single" w:sz="4" w:space="0" w:color="1E1E1E" w:themeColor="text1"/>
        <w:insideV w:val="single" w:sz="4" w:space="0" w:color="1E1E1E" w:themeColor="text1"/>
      </w:tblBorders>
    </w:tblPr>
  </w:style>
  <w:style w:type="character" w:customStyle="1" w:styleId="TabelltekstTegn">
    <w:name w:val="Tabelltekst Tegn"/>
    <w:basedOn w:val="Standardskriftforavsnitt"/>
    <w:link w:val="Tabelltekst"/>
    <w:uiPriority w:val="4"/>
    <w:rsid w:val="00E70DA4"/>
    <w:rPr>
      <w:rFonts w:ascii="Aptos" w:hAnsi="Aptos"/>
      <w:szCs w:val="24"/>
      <w:lang w:val="nb-NO"/>
    </w:rPr>
  </w:style>
  <w:style w:type="table" w:customStyle="1" w:styleId="Tabellrutenett2">
    <w:name w:val="Tabellrutenett2"/>
    <w:basedOn w:val="Vanligtabell"/>
    <w:next w:val="Tabellrutenett"/>
    <w:uiPriority w:val="59"/>
    <w:rsid w:val="0039390E"/>
    <w:rPr>
      <w:rFonts w:eastAsia="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sume">
    <w:name w:val="Resume"/>
    <w:basedOn w:val="Normal"/>
    <w:uiPriority w:val="4"/>
    <w:rsid w:val="009F592E"/>
    <w:pPr>
      <w:pBdr>
        <w:bottom w:val="single" w:sz="2" w:space="8" w:color="auto"/>
      </w:pBdr>
      <w:spacing w:before="240"/>
      <w:ind w:left="-709"/>
    </w:pPr>
    <w:rPr>
      <w:b/>
      <w:caps/>
    </w:rPr>
  </w:style>
  <w:style w:type="paragraph" w:customStyle="1" w:styleId="StyleSammendragLeft-125cm">
    <w:name w:val="Style Sammendrag + Left:  -125 cm"/>
    <w:basedOn w:val="Sammendrag"/>
    <w:uiPriority w:val="4"/>
    <w:rsid w:val="00727744"/>
    <w:pPr>
      <w:pBdr>
        <w:top w:val="single" w:sz="2" w:space="1" w:color="auto"/>
      </w:pBdr>
    </w:pPr>
    <w:rPr>
      <w:rFonts w:eastAsia="Times New Roman" w:cs="Times New Roman"/>
      <w:szCs w:val="20"/>
    </w:rPr>
  </w:style>
  <w:style w:type="paragraph" w:customStyle="1" w:styleId="DocumentTitle">
    <w:name w:val="DocumentTitle"/>
    <w:basedOn w:val="Normal"/>
    <w:uiPriority w:val="4"/>
    <w:rsid w:val="00A30202"/>
    <w:pPr>
      <w:tabs>
        <w:tab w:val="right" w:pos="8931"/>
      </w:tabs>
      <w:spacing w:before="480" w:after="160"/>
      <w:ind w:left="-709"/>
    </w:pPr>
    <w:rPr>
      <w:rFonts w:cs="Arial"/>
      <w:b/>
      <w:caps/>
      <w:sz w:val="28"/>
      <w:szCs w:val="28"/>
    </w:rPr>
  </w:style>
  <w:style w:type="paragraph" w:customStyle="1" w:styleId="Revisions">
    <w:name w:val="Revisions"/>
    <w:basedOn w:val="Normal"/>
    <w:uiPriority w:val="4"/>
    <w:rsid w:val="00AB3BEC"/>
    <w:pPr>
      <w:spacing w:after="0"/>
    </w:pPr>
    <w:rPr>
      <w:rFonts w:eastAsia="Times New Roman" w:cs="Times New Roman"/>
      <w:bCs/>
      <w:sz w:val="14"/>
      <w:szCs w:val="26"/>
    </w:rPr>
  </w:style>
  <w:style w:type="paragraph" w:customStyle="1" w:styleId="RevisionsCaps">
    <w:name w:val="RevisionsCaps"/>
    <w:basedOn w:val="Revisions"/>
    <w:uiPriority w:val="4"/>
    <w:rsid w:val="00C60DEA"/>
    <w:rPr>
      <w:caps/>
      <w:szCs w:val="14"/>
    </w:rPr>
  </w:style>
  <w:style w:type="paragraph" w:customStyle="1" w:styleId="TabelltekstLabels">
    <w:name w:val="TabelltekstLabels"/>
    <w:basedOn w:val="Tabelltekst"/>
    <w:uiPriority w:val="4"/>
    <w:rsid w:val="002609FF"/>
    <w:rPr>
      <w:sz w:val="16"/>
    </w:rPr>
  </w:style>
  <w:style w:type="paragraph" w:customStyle="1" w:styleId="TabeltekstBold">
    <w:name w:val="TabeltekstBold"/>
    <w:basedOn w:val="Tabelltekst"/>
    <w:uiPriority w:val="4"/>
    <w:rsid w:val="00CC6D86"/>
    <w:rPr>
      <w:b/>
    </w:rPr>
  </w:style>
  <w:style w:type="character" w:styleId="Plassholdertekst">
    <w:name w:val="Placeholder Text"/>
    <w:basedOn w:val="Standardskriftforavsnitt"/>
    <w:uiPriority w:val="99"/>
    <w:semiHidden/>
    <w:rsid w:val="006B7856"/>
    <w:rPr>
      <w:rFonts w:ascii="Aptos" w:hAnsi="Aptos"/>
      <w:color w:val="808080"/>
      <w:lang w:val="nb-NO"/>
    </w:rPr>
  </w:style>
  <w:style w:type="numbering" w:styleId="111111">
    <w:name w:val="Outline List 2"/>
    <w:basedOn w:val="Ingenliste"/>
    <w:semiHidden/>
    <w:unhideWhenUsed/>
    <w:rsid w:val="009F058D"/>
    <w:pPr>
      <w:numPr>
        <w:numId w:val="6"/>
      </w:numPr>
    </w:pPr>
  </w:style>
  <w:style w:type="numbering" w:styleId="1ai">
    <w:name w:val="Outline List 1"/>
    <w:basedOn w:val="Ingenliste"/>
    <w:semiHidden/>
    <w:unhideWhenUsed/>
    <w:rsid w:val="009F058D"/>
    <w:pPr>
      <w:numPr>
        <w:numId w:val="7"/>
      </w:numPr>
    </w:pPr>
  </w:style>
  <w:style w:type="character" w:customStyle="1" w:styleId="Overskrift5Tegn">
    <w:name w:val="Overskrift 5 Tegn"/>
    <w:basedOn w:val="Standardskriftforavsnitt"/>
    <w:link w:val="Overskrift5"/>
    <w:uiPriority w:val="9"/>
    <w:rsid w:val="00E70DA4"/>
    <w:rPr>
      <w:rFonts w:ascii="Aptos" w:hAnsi="Aptos"/>
      <w:b/>
      <w:bCs/>
      <w:i/>
      <w:iCs/>
      <w:sz w:val="26"/>
      <w:szCs w:val="26"/>
    </w:rPr>
  </w:style>
  <w:style w:type="character" w:customStyle="1" w:styleId="Overskrift6Tegn">
    <w:name w:val="Overskrift 6 Tegn"/>
    <w:basedOn w:val="Standardskriftforavsnitt"/>
    <w:link w:val="Overskrift6"/>
    <w:uiPriority w:val="9"/>
    <w:rsid w:val="00E70DA4"/>
    <w:rPr>
      <w:rFonts w:ascii="Aptos" w:hAnsi="Aptos"/>
      <w:b/>
      <w:bCs/>
      <w:sz w:val="22"/>
      <w:szCs w:val="22"/>
    </w:rPr>
  </w:style>
  <w:style w:type="character" w:customStyle="1" w:styleId="Overskrift7Tegn">
    <w:name w:val="Overskrift 7 Tegn"/>
    <w:basedOn w:val="Standardskriftforavsnitt"/>
    <w:link w:val="Overskrift7"/>
    <w:uiPriority w:val="9"/>
    <w:rsid w:val="00E70DA4"/>
    <w:rPr>
      <w:rFonts w:ascii="Aptos" w:hAnsi="Aptos"/>
      <w:szCs w:val="24"/>
    </w:rPr>
  </w:style>
  <w:style w:type="character" w:customStyle="1" w:styleId="Overskrift8Tegn">
    <w:name w:val="Overskrift 8 Tegn"/>
    <w:basedOn w:val="Standardskriftforavsnitt"/>
    <w:link w:val="Overskrift8"/>
    <w:uiPriority w:val="9"/>
    <w:rsid w:val="00E70DA4"/>
    <w:rPr>
      <w:rFonts w:ascii="Aptos" w:hAnsi="Aptos"/>
      <w:i/>
      <w:iCs/>
      <w:szCs w:val="24"/>
    </w:rPr>
  </w:style>
  <w:style w:type="character" w:customStyle="1" w:styleId="Overskrift9Tegn">
    <w:name w:val="Overskrift 9 Tegn"/>
    <w:basedOn w:val="Standardskriftforavsnitt"/>
    <w:link w:val="Overskrift9"/>
    <w:uiPriority w:val="9"/>
    <w:rsid w:val="00E70DA4"/>
    <w:rPr>
      <w:rFonts w:ascii="Aptos" w:hAnsi="Aptos" w:cs="Arial"/>
      <w:sz w:val="22"/>
      <w:szCs w:val="22"/>
    </w:rPr>
  </w:style>
  <w:style w:type="numbering" w:styleId="Artikkelavsnitt">
    <w:name w:val="Outline List 3"/>
    <w:basedOn w:val="Ingenliste"/>
    <w:semiHidden/>
    <w:unhideWhenUsed/>
    <w:rsid w:val="009F058D"/>
    <w:pPr>
      <w:numPr>
        <w:numId w:val="8"/>
      </w:numPr>
    </w:pPr>
  </w:style>
  <w:style w:type="paragraph" w:styleId="Bibliografi">
    <w:name w:val="Bibliography"/>
    <w:basedOn w:val="Normal"/>
    <w:next w:val="Normal"/>
    <w:uiPriority w:val="37"/>
    <w:unhideWhenUsed/>
    <w:rsid w:val="009F058D"/>
  </w:style>
  <w:style w:type="paragraph" w:styleId="Blokktekst">
    <w:name w:val="Block Text"/>
    <w:basedOn w:val="Normal"/>
    <w:uiPriority w:val="4"/>
    <w:semiHidden/>
    <w:unhideWhenUsed/>
    <w:rsid w:val="009F058D"/>
    <w:pPr>
      <w:pBdr>
        <w:top w:val="single" w:sz="2" w:space="10" w:color="8EB1CA" w:themeColor="accent1"/>
        <w:left w:val="single" w:sz="2" w:space="10" w:color="8EB1CA" w:themeColor="accent1"/>
        <w:bottom w:val="single" w:sz="2" w:space="10" w:color="8EB1CA" w:themeColor="accent1"/>
        <w:right w:val="single" w:sz="2" w:space="10" w:color="8EB1CA" w:themeColor="accent1"/>
      </w:pBdr>
      <w:ind w:left="1152" w:right="1152"/>
    </w:pPr>
    <w:rPr>
      <w:rFonts w:eastAsiaTheme="minorEastAsia"/>
      <w:i/>
      <w:iCs/>
      <w:color w:val="8EB1CA" w:themeColor="accent1"/>
    </w:rPr>
  </w:style>
  <w:style w:type="paragraph" w:styleId="Brdtekst">
    <w:name w:val="Body Text"/>
    <w:basedOn w:val="Normal"/>
    <w:link w:val="BrdtekstTegn"/>
    <w:uiPriority w:val="1"/>
    <w:qFormat/>
    <w:rsid w:val="00967210"/>
    <w:pPr>
      <w:spacing w:before="20" w:line="264" w:lineRule="auto"/>
    </w:pPr>
  </w:style>
  <w:style w:type="character" w:customStyle="1" w:styleId="BrdtekstTegn">
    <w:name w:val="Brødtekst Tegn"/>
    <w:basedOn w:val="Standardskriftforavsnitt"/>
    <w:link w:val="Brdtekst"/>
    <w:uiPriority w:val="1"/>
    <w:rsid w:val="00E70DA4"/>
    <w:rPr>
      <w:rFonts w:ascii="Aptos" w:eastAsiaTheme="minorHAnsi" w:hAnsi="Aptos" w:cstheme="minorBidi"/>
      <w:sz w:val="22"/>
      <w:szCs w:val="22"/>
      <w:lang w:val="nb-NO"/>
    </w:rPr>
  </w:style>
  <w:style w:type="paragraph" w:styleId="Brdtekst2">
    <w:name w:val="Body Text 2"/>
    <w:basedOn w:val="Normal"/>
    <w:link w:val="Brdtekst2Tegn"/>
    <w:uiPriority w:val="4"/>
    <w:semiHidden/>
    <w:unhideWhenUsed/>
    <w:rsid w:val="009F058D"/>
    <w:pPr>
      <w:spacing w:line="480" w:lineRule="auto"/>
    </w:pPr>
  </w:style>
  <w:style w:type="character" w:customStyle="1" w:styleId="Brdtekst2Tegn">
    <w:name w:val="Brødtekst 2 Tegn"/>
    <w:basedOn w:val="Standardskriftforavsnitt"/>
    <w:link w:val="Brdtekst2"/>
    <w:uiPriority w:val="4"/>
    <w:semiHidden/>
    <w:rsid w:val="00E70DA4"/>
    <w:rPr>
      <w:rFonts w:ascii="Aptos" w:eastAsiaTheme="minorHAnsi" w:hAnsi="Aptos" w:cstheme="minorBidi"/>
      <w:sz w:val="22"/>
      <w:szCs w:val="22"/>
      <w:lang w:val="nb-NO"/>
    </w:rPr>
  </w:style>
  <w:style w:type="paragraph" w:styleId="Brdtekst3">
    <w:name w:val="Body Text 3"/>
    <w:basedOn w:val="Normal"/>
    <w:link w:val="Brdtekst3Tegn"/>
    <w:uiPriority w:val="4"/>
    <w:semiHidden/>
    <w:unhideWhenUsed/>
    <w:rsid w:val="009F058D"/>
    <w:rPr>
      <w:sz w:val="16"/>
      <w:szCs w:val="16"/>
    </w:rPr>
  </w:style>
  <w:style w:type="character" w:customStyle="1" w:styleId="Brdtekst3Tegn">
    <w:name w:val="Brødtekst 3 Tegn"/>
    <w:basedOn w:val="Standardskriftforavsnitt"/>
    <w:link w:val="Brdtekst3"/>
    <w:uiPriority w:val="4"/>
    <w:semiHidden/>
    <w:rsid w:val="00E70DA4"/>
    <w:rPr>
      <w:rFonts w:ascii="Aptos" w:eastAsiaTheme="minorHAnsi" w:hAnsi="Aptos" w:cstheme="minorBidi"/>
      <w:sz w:val="16"/>
      <w:szCs w:val="16"/>
      <w:lang w:val="nb-NO"/>
    </w:rPr>
  </w:style>
  <w:style w:type="paragraph" w:styleId="Brdtekst-frsteinnrykk">
    <w:name w:val="Body Text First Indent"/>
    <w:basedOn w:val="Brdtekst"/>
    <w:link w:val="Brdtekst-frsteinnrykkTegn"/>
    <w:uiPriority w:val="4"/>
    <w:semiHidden/>
    <w:unhideWhenUsed/>
    <w:rsid w:val="009F058D"/>
    <w:pPr>
      <w:ind w:firstLine="360"/>
    </w:pPr>
  </w:style>
  <w:style w:type="character" w:customStyle="1" w:styleId="Brdtekst-frsteinnrykkTegn">
    <w:name w:val="Brødtekst - første innrykk Tegn"/>
    <w:basedOn w:val="BrdtekstTegn"/>
    <w:link w:val="Brdtekst-frsteinnrykk"/>
    <w:uiPriority w:val="4"/>
    <w:semiHidden/>
    <w:rsid w:val="00E70DA4"/>
    <w:rPr>
      <w:rFonts w:ascii="Aptos" w:eastAsiaTheme="minorHAnsi" w:hAnsi="Aptos" w:cstheme="minorBidi"/>
      <w:sz w:val="22"/>
      <w:szCs w:val="22"/>
      <w:lang w:val="nb-NO"/>
    </w:rPr>
  </w:style>
  <w:style w:type="paragraph" w:styleId="Brdtekstinnrykk">
    <w:name w:val="Body Text Indent"/>
    <w:basedOn w:val="Normal"/>
    <w:link w:val="BrdtekstinnrykkTegn"/>
    <w:uiPriority w:val="4"/>
    <w:semiHidden/>
    <w:unhideWhenUsed/>
    <w:rsid w:val="009F058D"/>
    <w:pPr>
      <w:ind w:left="283"/>
    </w:pPr>
  </w:style>
  <w:style w:type="character" w:customStyle="1" w:styleId="BrdtekstinnrykkTegn">
    <w:name w:val="Brødtekstinnrykk Tegn"/>
    <w:basedOn w:val="Standardskriftforavsnitt"/>
    <w:link w:val="Brdtekstinnrykk"/>
    <w:uiPriority w:val="4"/>
    <w:semiHidden/>
    <w:rsid w:val="00E70DA4"/>
    <w:rPr>
      <w:rFonts w:ascii="Aptos" w:eastAsiaTheme="minorHAnsi" w:hAnsi="Aptos" w:cstheme="minorBidi"/>
      <w:sz w:val="22"/>
      <w:szCs w:val="22"/>
      <w:lang w:val="nb-NO"/>
    </w:rPr>
  </w:style>
  <w:style w:type="paragraph" w:styleId="Brdtekst-frsteinnrykk2">
    <w:name w:val="Body Text First Indent 2"/>
    <w:basedOn w:val="Brdtekstinnrykk"/>
    <w:link w:val="Brdtekst-frsteinnrykk2Tegn"/>
    <w:uiPriority w:val="4"/>
    <w:semiHidden/>
    <w:unhideWhenUsed/>
    <w:rsid w:val="009F058D"/>
    <w:pPr>
      <w:ind w:left="360" w:firstLine="360"/>
    </w:pPr>
  </w:style>
  <w:style w:type="character" w:customStyle="1" w:styleId="Brdtekst-frsteinnrykk2Tegn">
    <w:name w:val="Brødtekst - første innrykk 2 Tegn"/>
    <w:basedOn w:val="BrdtekstinnrykkTegn"/>
    <w:link w:val="Brdtekst-frsteinnrykk2"/>
    <w:uiPriority w:val="4"/>
    <w:semiHidden/>
    <w:rsid w:val="00E70DA4"/>
    <w:rPr>
      <w:rFonts w:ascii="Aptos" w:eastAsiaTheme="minorHAnsi" w:hAnsi="Aptos" w:cstheme="minorBidi"/>
      <w:sz w:val="22"/>
      <w:szCs w:val="22"/>
      <w:lang w:val="nb-NO"/>
    </w:rPr>
  </w:style>
  <w:style w:type="paragraph" w:styleId="Brdtekstinnrykk2">
    <w:name w:val="Body Text Indent 2"/>
    <w:basedOn w:val="Normal"/>
    <w:link w:val="Brdtekstinnrykk2Tegn"/>
    <w:uiPriority w:val="4"/>
    <w:semiHidden/>
    <w:unhideWhenUsed/>
    <w:rsid w:val="009F058D"/>
    <w:pPr>
      <w:spacing w:line="480" w:lineRule="auto"/>
      <w:ind w:left="283"/>
    </w:pPr>
  </w:style>
  <w:style w:type="character" w:customStyle="1" w:styleId="Brdtekstinnrykk2Tegn">
    <w:name w:val="Brødtekstinnrykk 2 Tegn"/>
    <w:basedOn w:val="Standardskriftforavsnitt"/>
    <w:link w:val="Brdtekstinnrykk2"/>
    <w:uiPriority w:val="4"/>
    <w:semiHidden/>
    <w:rsid w:val="00E70DA4"/>
    <w:rPr>
      <w:rFonts w:ascii="Aptos" w:eastAsiaTheme="minorHAnsi" w:hAnsi="Aptos" w:cstheme="minorBidi"/>
      <w:sz w:val="22"/>
      <w:szCs w:val="22"/>
      <w:lang w:val="nb-NO"/>
    </w:rPr>
  </w:style>
  <w:style w:type="paragraph" w:styleId="Brdtekstinnrykk3">
    <w:name w:val="Body Text Indent 3"/>
    <w:basedOn w:val="Normal"/>
    <w:link w:val="Brdtekstinnrykk3Tegn"/>
    <w:uiPriority w:val="4"/>
    <w:semiHidden/>
    <w:unhideWhenUsed/>
    <w:rsid w:val="009F058D"/>
    <w:pPr>
      <w:ind w:left="283"/>
    </w:pPr>
    <w:rPr>
      <w:sz w:val="16"/>
      <w:szCs w:val="16"/>
    </w:rPr>
  </w:style>
  <w:style w:type="character" w:customStyle="1" w:styleId="Brdtekstinnrykk3Tegn">
    <w:name w:val="Brødtekstinnrykk 3 Tegn"/>
    <w:basedOn w:val="Standardskriftforavsnitt"/>
    <w:link w:val="Brdtekstinnrykk3"/>
    <w:uiPriority w:val="4"/>
    <w:semiHidden/>
    <w:rsid w:val="00E70DA4"/>
    <w:rPr>
      <w:rFonts w:ascii="Aptos" w:eastAsiaTheme="minorHAnsi" w:hAnsi="Aptos" w:cstheme="minorBidi"/>
      <w:sz w:val="16"/>
      <w:szCs w:val="16"/>
      <w:lang w:val="nb-NO"/>
    </w:rPr>
  </w:style>
  <w:style w:type="character" w:styleId="Boktittel">
    <w:name w:val="Book Title"/>
    <w:basedOn w:val="Standardskriftforavsnitt"/>
    <w:uiPriority w:val="33"/>
    <w:rsid w:val="009F058D"/>
    <w:rPr>
      <w:rFonts w:ascii="Aptos" w:hAnsi="Aptos"/>
      <w:b/>
      <w:bCs/>
      <w:i/>
      <w:iCs/>
      <w:spacing w:val="5"/>
      <w:lang w:val="nb-NO"/>
    </w:rPr>
  </w:style>
  <w:style w:type="paragraph" w:styleId="Bildetekst">
    <w:name w:val="caption"/>
    <w:basedOn w:val="Normal"/>
    <w:next w:val="Normal"/>
    <w:link w:val="BildetekstTegn"/>
    <w:uiPriority w:val="2"/>
    <w:rsid w:val="00967210"/>
    <w:pPr>
      <w:spacing w:before="60" w:after="60" w:line="264" w:lineRule="auto"/>
    </w:pPr>
    <w:rPr>
      <w:rFonts w:eastAsia="Times New Roman" w:cs="Times New Roman"/>
      <w:bCs/>
      <w:i/>
      <w:sz w:val="20"/>
      <w:szCs w:val="18"/>
    </w:rPr>
  </w:style>
  <w:style w:type="paragraph" w:styleId="Hilsen">
    <w:name w:val="Closing"/>
    <w:basedOn w:val="Normal"/>
    <w:link w:val="HilsenTegn"/>
    <w:uiPriority w:val="4"/>
    <w:semiHidden/>
    <w:unhideWhenUsed/>
    <w:rsid w:val="009F058D"/>
    <w:pPr>
      <w:spacing w:after="0"/>
      <w:ind w:left="4252"/>
    </w:pPr>
  </w:style>
  <w:style w:type="character" w:customStyle="1" w:styleId="HilsenTegn">
    <w:name w:val="Hilsen Tegn"/>
    <w:basedOn w:val="Standardskriftforavsnitt"/>
    <w:link w:val="Hilsen"/>
    <w:uiPriority w:val="4"/>
    <w:semiHidden/>
    <w:rsid w:val="00E70DA4"/>
    <w:rPr>
      <w:rFonts w:ascii="Aptos" w:eastAsiaTheme="minorHAnsi" w:hAnsi="Aptos" w:cstheme="minorBidi"/>
      <w:sz w:val="22"/>
      <w:szCs w:val="22"/>
      <w:lang w:val="nb-NO"/>
    </w:rPr>
  </w:style>
  <w:style w:type="table" w:styleId="Fargeriktrutenett">
    <w:name w:val="Colorful Grid"/>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D2D2D2" w:themeFill="text1" w:themeFillTint="33"/>
    </w:tcPr>
    <w:tblStylePr w:type="firstRow">
      <w:rPr>
        <w:b/>
        <w:bCs/>
      </w:rPr>
      <w:tblPr/>
      <w:tcPr>
        <w:shd w:val="clear" w:color="auto" w:fill="A5A5A5" w:themeFill="text1" w:themeFillTint="66"/>
      </w:tcPr>
    </w:tblStylePr>
    <w:tblStylePr w:type="lastRow">
      <w:rPr>
        <w:b/>
        <w:bCs/>
        <w:color w:val="1E1E1E" w:themeColor="text1"/>
      </w:rPr>
      <w:tblPr/>
      <w:tcPr>
        <w:shd w:val="clear" w:color="auto" w:fill="A5A5A5" w:themeFill="text1" w:themeFillTint="66"/>
      </w:tcPr>
    </w:tblStylePr>
    <w:tblStylePr w:type="firstCol">
      <w:rPr>
        <w:color w:val="FFFFFF" w:themeColor="background1"/>
      </w:rPr>
      <w:tblPr/>
      <w:tcPr>
        <w:shd w:val="clear" w:color="auto" w:fill="161616" w:themeFill="text1" w:themeFillShade="BF"/>
      </w:tcPr>
    </w:tblStylePr>
    <w:tblStylePr w:type="lastCol">
      <w:rPr>
        <w:color w:val="FFFFFF" w:themeColor="background1"/>
      </w:rPr>
      <w:tblPr/>
      <w:tcPr>
        <w:shd w:val="clear" w:color="auto" w:fill="161616" w:themeFill="text1" w:themeFillShade="BF"/>
      </w:tcPr>
    </w:tblStylePr>
    <w:tblStylePr w:type="band1Vert">
      <w:tblPr/>
      <w:tcPr>
        <w:shd w:val="clear" w:color="auto" w:fill="8E8E8E" w:themeFill="text1" w:themeFillTint="7F"/>
      </w:tcPr>
    </w:tblStylePr>
    <w:tblStylePr w:type="band1Horz">
      <w:tblPr/>
      <w:tcPr>
        <w:shd w:val="clear" w:color="auto" w:fill="8E8E8E" w:themeFill="text1" w:themeFillTint="7F"/>
      </w:tcPr>
    </w:tblStylePr>
  </w:style>
  <w:style w:type="table" w:styleId="Fargeriktrutenettuthevingsfarge1">
    <w:name w:val="Colorful Grid Accent 1"/>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E8EFF4" w:themeFill="accent1" w:themeFillTint="33"/>
    </w:tcPr>
    <w:tblStylePr w:type="firstRow">
      <w:rPr>
        <w:b/>
        <w:bCs/>
      </w:rPr>
      <w:tblPr/>
      <w:tcPr>
        <w:shd w:val="clear" w:color="auto" w:fill="D1DFE9" w:themeFill="accent1" w:themeFillTint="66"/>
      </w:tcPr>
    </w:tblStylePr>
    <w:tblStylePr w:type="lastRow">
      <w:rPr>
        <w:b/>
        <w:bCs/>
        <w:color w:val="1E1E1E" w:themeColor="text1"/>
      </w:rPr>
      <w:tblPr/>
      <w:tcPr>
        <w:shd w:val="clear" w:color="auto" w:fill="D1DFE9" w:themeFill="accent1" w:themeFillTint="66"/>
      </w:tcPr>
    </w:tblStylePr>
    <w:tblStylePr w:type="firstCol">
      <w:rPr>
        <w:color w:val="FFFFFF" w:themeColor="background1"/>
      </w:rPr>
      <w:tblPr/>
      <w:tcPr>
        <w:shd w:val="clear" w:color="auto" w:fill="5388AE" w:themeFill="accent1" w:themeFillShade="BF"/>
      </w:tcPr>
    </w:tblStylePr>
    <w:tblStylePr w:type="lastCol">
      <w:rPr>
        <w:color w:val="FFFFFF" w:themeColor="background1"/>
      </w:rPr>
      <w:tblPr/>
      <w:tcPr>
        <w:shd w:val="clear" w:color="auto" w:fill="5388AE" w:themeFill="accent1" w:themeFillShade="BF"/>
      </w:tcPr>
    </w:tblStylePr>
    <w:tblStylePr w:type="band1Vert">
      <w:tblPr/>
      <w:tcPr>
        <w:shd w:val="clear" w:color="auto" w:fill="C6D7E4" w:themeFill="accent1" w:themeFillTint="7F"/>
      </w:tcPr>
    </w:tblStylePr>
    <w:tblStylePr w:type="band1Horz">
      <w:tblPr/>
      <w:tcPr>
        <w:shd w:val="clear" w:color="auto" w:fill="C6D7E4" w:themeFill="accent1" w:themeFillTint="7F"/>
      </w:tcPr>
    </w:tblStylePr>
  </w:style>
  <w:style w:type="table" w:styleId="Fargeriktrutenettuthevingsfarge2">
    <w:name w:val="Colorful Grid Accent 2"/>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E5F0E7" w:themeFill="accent2" w:themeFillTint="33"/>
    </w:tcPr>
    <w:tblStylePr w:type="firstRow">
      <w:rPr>
        <w:b/>
        <w:bCs/>
      </w:rPr>
      <w:tblPr/>
      <w:tcPr>
        <w:shd w:val="clear" w:color="auto" w:fill="CCE1CF" w:themeFill="accent2" w:themeFillTint="66"/>
      </w:tcPr>
    </w:tblStylePr>
    <w:tblStylePr w:type="lastRow">
      <w:rPr>
        <w:b/>
        <w:bCs/>
        <w:color w:val="1E1E1E" w:themeColor="text1"/>
      </w:rPr>
      <w:tblPr/>
      <w:tcPr>
        <w:shd w:val="clear" w:color="auto" w:fill="CCE1CF" w:themeFill="accent2" w:themeFillTint="66"/>
      </w:tcPr>
    </w:tblStylePr>
    <w:tblStylePr w:type="firstCol">
      <w:rPr>
        <w:color w:val="FFFFFF" w:themeColor="background1"/>
      </w:rPr>
      <w:tblPr/>
      <w:tcPr>
        <w:shd w:val="clear" w:color="auto" w:fill="56925E" w:themeFill="accent2" w:themeFillShade="BF"/>
      </w:tcPr>
    </w:tblStylePr>
    <w:tblStylePr w:type="lastCol">
      <w:rPr>
        <w:color w:val="FFFFFF" w:themeColor="background1"/>
      </w:rPr>
      <w:tblPr/>
      <w:tcPr>
        <w:shd w:val="clear" w:color="auto" w:fill="56925E" w:themeFill="accent2" w:themeFillShade="BF"/>
      </w:tcPr>
    </w:tblStylePr>
    <w:tblStylePr w:type="band1Vert">
      <w:tblPr/>
      <w:tcPr>
        <w:shd w:val="clear" w:color="auto" w:fill="C0DAC4" w:themeFill="accent2" w:themeFillTint="7F"/>
      </w:tcPr>
    </w:tblStylePr>
    <w:tblStylePr w:type="band1Horz">
      <w:tblPr/>
      <w:tcPr>
        <w:shd w:val="clear" w:color="auto" w:fill="C0DAC4" w:themeFill="accent2" w:themeFillTint="7F"/>
      </w:tcPr>
    </w:tblStylePr>
  </w:style>
  <w:style w:type="table" w:styleId="Fargeriktrutenettuthevingsfarge3">
    <w:name w:val="Colorful Grid Accent 3"/>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F3D9D1" w:themeFill="accent3" w:themeFillTint="33"/>
    </w:tcPr>
    <w:tblStylePr w:type="firstRow">
      <w:rPr>
        <w:b/>
        <w:bCs/>
      </w:rPr>
      <w:tblPr/>
      <w:tcPr>
        <w:shd w:val="clear" w:color="auto" w:fill="E7B4A4" w:themeFill="accent3" w:themeFillTint="66"/>
      </w:tcPr>
    </w:tblStylePr>
    <w:tblStylePr w:type="lastRow">
      <w:rPr>
        <w:b/>
        <w:bCs/>
        <w:color w:val="1E1E1E" w:themeColor="text1"/>
      </w:rPr>
      <w:tblPr/>
      <w:tcPr>
        <w:shd w:val="clear" w:color="auto" w:fill="E7B4A4" w:themeFill="accent3" w:themeFillTint="66"/>
      </w:tcPr>
    </w:tblStylePr>
    <w:tblStylePr w:type="firstCol">
      <w:rPr>
        <w:color w:val="FFFFFF" w:themeColor="background1"/>
      </w:rPr>
      <w:tblPr/>
      <w:tcPr>
        <w:shd w:val="clear" w:color="auto" w:fill="843A23" w:themeFill="accent3" w:themeFillShade="BF"/>
      </w:tcPr>
    </w:tblStylePr>
    <w:tblStylePr w:type="lastCol">
      <w:rPr>
        <w:color w:val="FFFFFF" w:themeColor="background1"/>
      </w:rPr>
      <w:tblPr/>
      <w:tcPr>
        <w:shd w:val="clear" w:color="auto" w:fill="843A23" w:themeFill="accent3" w:themeFillShade="BF"/>
      </w:tcPr>
    </w:tblStylePr>
    <w:tblStylePr w:type="band1Vert">
      <w:tblPr/>
      <w:tcPr>
        <w:shd w:val="clear" w:color="auto" w:fill="E1A28E" w:themeFill="accent3" w:themeFillTint="7F"/>
      </w:tcPr>
    </w:tblStylePr>
    <w:tblStylePr w:type="band1Horz">
      <w:tblPr/>
      <w:tcPr>
        <w:shd w:val="clear" w:color="auto" w:fill="E1A28E" w:themeFill="accent3" w:themeFillTint="7F"/>
      </w:tcPr>
    </w:tblStylePr>
  </w:style>
  <w:style w:type="table" w:styleId="Fargeriktrutenettuthevingsfarge4">
    <w:name w:val="Colorful Grid Accent 4"/>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1E1E1E"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DFEEFE" w:themeFill="accent5" w:themeFillTint="33"/>
    </w:tcPr>
    <w:tblStylePr w:type="firstRow">
      <w:rPr>
        <w:b/>
        <w:bCs/>
      </w:rPr>
      <w:tblPr/>
      <w:tcPr>
        <w:shd w:val="clear" w:color="auto" w:fill="BFDEFD" w:themeFill="accent5" w:themeFillTint="66"/>
      </w:tcPr>
    </w:tblStylePr>
    <w:tblStylePr w:type="lastRow">
      <w:rPr>
        <w:b/>
        <w:bCs/>
        <w:color w:val="1E1E1E" w:themeColor="text1"/>
      </w:rPr>
      <w:tblPr/>
      <w:tcPr>
        <w:shd w:val="clear" w:color="auto" w:fill="BFDEFD" w:themeFill="accent5" w:themeFillTint="66"/>
      </w:tcPr>
    </w:tblStylePr>
    <w:tblStylePr w:type="firstCol">
      <w:rPr>
        <w:color w:val="FFFFFF" w:themeColor="background1"/>
      </w:rPr>
      <w:tblPr/>
      <w:tcPr>
        <w:shd w:val="clear" w:color="auto" w:fill="0B81F7" w:themeFill="accent5" w:themeFillShade="BF"/>
      </w:tcPr>
    </w:tblStylePr>
    <w:tblStylePr w:type="lastCol">
      <w:rPr>
        <w:color w:val="FFFFFF" w:themeColor="background1"/>
      </w:rPr>
      <w:tblPr/>
      <w:tcPr>
        <w:shd w:val="clear" w:color="auto" w:fill="0B81F7" w:themeFill="accent5" w:themeFillShade="BF"/>
      </w:tcPr>
    </w:tblStylePr>
    <w:tblStylePr w:type="band1Vert">
      <w:tblPr/>
      <w:tcPr>
        <w:shd w:val="clear" w:color="auto" w:fill="AFD5FC" w:themeFill="accent5" w:themeFillTint="7F"/>
      </w:tcPr>
    </w:tblStylePr>
    <w:tblStylePr w:type="band1Horz">
      <w:tblPr/>
      <w:tcPr>
        <w:shd w:val="clear" w:color="auto" w:fill="AFD5FC" w:themeFill="accent5" w:themeFillTint="7F"/>
      </w:tcPr>
    </w:tblStylePr>
  </w:style>
  <w:style w:type="table" w:styleId="Fargeriktrutenettuthevingsfarge6">
    <w:name w:val="Colorful Grid Accent 6"/>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FCDFDF" w:themeFill="accent6" w:themeFillTint="33"/>
    </w:tcPr>
    <w:tblStylePr w:type="firstRow">
      <w:rPr>
        <w:b/>
        <w:bCs/>
      </w:rPr>
      <w:tblPr/>
      <w:tcPr>
        <w:shd w:val="clear" w:color="auto" w:fill="FAC0C0" w:themeFill="accent6" w:themeFillTint="66"/>
      </w:tcPr>
    </w:tblStylePr>
    <w:tblStylePr w:type="lastRow">
      <w:rPr>
        <w:b/>
        <w:bCs/>
        <w:color w:val="1E1E1E" w:themeColor="text1"/>
      </w:rPr>
      <w:tblPr/>
      <w:tcPr>
        <w:shd w:val="clear" w:color="auto" w:fill="FAC0C0" w:themeFill="accent6" w:themeFillTint="66"/>
      </w:tcPr>
    </w:tblStylePr>
    <w:tblStylePr w:type="firstCol">
      <w:rPr>
        <w:color w:val="FFFFFF" w:themeColor="background1"/>
      </w:rPr>
      <w:tblPr/>
      <w:tcPr>
        <w:shd w:val="clear" w:color="auto" w:fill="EE1313" w:themeFill="accent6" w:themeFillShade="BF"/>
      </w:tcPr>
    </w:tblStylePr>
    <w:tblStylePr w:type="lastCol">
      <w:rPr>
        <w:color w:val="FFFFFF" w:themeColor="background1"/>
      </w:rPr>
      <w:tblPr/>
      <w:tcPr>
        <w:shd w:val="clear" w:color="auto" w:fill="EE1313" w:themeFill="accent6" w:themeFillShade="BF"/>
      </w:tcPr>
    </w:tblStylePr>
    <w:tblStylePr w:type="band1Vert">
      <w:tblPr/>
      <w:tcPr>
        <w:shd w:val="clear" w:color="auto" w:fill="F9B1B1" w:themeFill="accent6" w:themeFillTint="7F"/>
      </w:tcPr>
    </w:tblStylePr>
    <w:tblStylePr w:type="band1Horz">
      <w:tblPr/>
      <w:tcPr>
        <w:shd w:val="clear" w:color="auto" w:fill="F9B1B1" w:themeFill="accent6" w:themeFillTint="7F"/>
      </w:tcPr>
    </w:tblStylePr>
  </w:style>
  <w:style w:type="table" w:styleId="Fargerikliste">
    <w:name w:val="Colorful List"/>
    <w:basedOn w:val="Vanligtabell"/>
    <w:uiPriority w:val="72"/>
    <w:semiHidden/>
    <w:unhideWhenUsed/>
    <w:rsid w:val="009F058D"/>
    <w:rPr>
      <w:color w:val="1E1E1E" w:themeColor="text1"/>
    </w:rPr>
    <w:tblPr>
      <w:tblStyleRowBandSize w:val="1"/>
      <w:tblStyleColBandSize w:val="1"/>
    </w:tblPr>
    <w:tcPr>
      <w:shd w:val="clear" w:color="auto" w:fill="E8E8E8" w:themeFill="text1" w:themeFillTint="19"/>
    </w:tcPr>
    <w:tblStylePr w:type="firstRow">
      <w:rPr>
        <w:b/>
        <w:bCs/>
        <w:color w:val="FFFFFF" w:themeColor="background1"/>
      </w:rPr>
      <w:tblPr/>
      <w:tcPr>
        <w:tcBorders>
          <w:bottom w:val="single" w:sz="12" w:space="0" w:color="FFFFFF" w:themeColor="background1"/>
        </w:tcBorders>
        <w:shd w:val="clear" w:color="auto" w:fill="5C9C65" w:themeFill="accent2" w:themeFillShade="CC"/>
      </w:tcPr>
    </w:tblStylePr>
    <w:tblStylePr w:type="lastRow">
      <w:rPr>
        <w:b/>
        <w:bCs/>
        <w:color w:val="5C9C65" w:themeColor="accent2"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7C7" w:themeFill="text1" w:themeFillTint="3F"/>
      </w:tcPr>
    </w:tblStylePr>
    <w:tblStylePr w:type="band1Horz">
      <w:tblPr/>
      <w:tcPr>
        <w:shd w:val="clear" w:color="auto" w:fill="D2D2D2" w:themeFill="text1" w:themeFillTint="33"/>
      </w:tcPr>
    </w:tblStylePr>
  </w:style>
  <w:style w:type="table" w:styleId="Fargeriklisteuthevingsfarge1">
    <w:name w:val="Colorful List Accent 1"/>
    <w:basedOn w:val="Vanligtabell"/>
    <w:uiPriority w:val="72"/>
    <w:semiHidden/>
    <w:unhideWhenUsed/>
    <w:rsid w:val="009F058D"/>
    <w:rPr>
      <w:color w:val="1E1E1E" w:themeColor="text1"/>
    </w:rPr>
    <w:tblPr>
      <w:tblStyleRowBandSize w:val="1"/>
      <w:tblStyleColBandSize w:val="1"/>
    </w:tblPr>
    <w:tcPr>
      <w:shd w:val="clear" w:color="auto" w:fill="F3F7F9" w:themeFill="accent1" w:themeFillTint="19"/>
    </w:tcPr>
    <w:tblStylePr w:type="firstRow">
      <w:rPr>
        <w:b/>
        <w:bCs/>
        <w:color w:val="FFFFFF" w:themeColor="background1"/>
      </w:rPr>
      <w:tblPr/>
      <w:tcPr>
        <w:tcBorders>
          <w:bottom w:val="single" w:sz="12" w:space="0" w:color="FFFFFF" w:themeColor="background1"/>
        </w:tcBorders>
        <w:shd w:val="clear" w:color="auto" w:fill="5C9C65" w:themeFill="accent2" w:themeFillShade="CC"/>
      </w:tcPr>
    </w:tblStylePr>
    <w:tblStylePr w:type="lastRow">
      <w:rPr>
        <w:b/>
        <w:bCs/>
        <w:color w:val="5C9C65" w:themeColor="accent2"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BF1" w:themeFill="accent1" w:themeFillTint="3F"/>
      </w:tcPr>
    </w:tblStylePr>
    <w:tblStylePr w:type="band1Horz">
      <w:tblPr/>
      <w:tcPr>
        <w:shd w:val="clear" w:color="auto" w:fill="E8EFF4" w:themeFill="accent1" w:themeFillTint="33"/>
      </w:tcPr>
    </w:tblStylePr>
  </w:style>
  <w:style w:type="table" w:styleId="Fargeriklisteuthevingsfarge2">
    <w:name w:val="Colorful List Accent 2"/>
    <w:basedOn w:val="Vanligtabell"/>
    <w:uiPriority w:val="72"/>
    <w:semiHidden/>
    <w:unhideWhenUsed/>
    <w:rsid w:val="009F058D"/>
    <w:rPr>
      <w:color w:val="1E1E1E" w:themeColor="text1"/>
    </w:rPr>
    <w:tblPr>
      <w:tblStyleRowBandSize w:val="1"/>
      <w:tblStyleColBandSize w:val="1"/>
    </w:tblPr>
    <w:tcPr>
      <w:shd w:val="clear" w:color="auto" w:fill="F2F7F3" w:themeFill="accent2" w:themeFillTint="19"/>
    </w:tcPr>
    <w:tblStylePr w:type="firstRow">
      <w:rPr>
        <w:b/>
        <w:bCs/>
        <w:color w:val="FFFFFF" w:themeColor="background1"/>
      </w:rPr>
      <w:tblPr/>
      <w:tcPr>
        <w:tcBorders>
          <w:bottom w:val="single" w:sz="12" w:space="0" w:color="FFFFFF" w:themeColor="background1"/>
        </w:tcBorders>
        <w:shd w:val="clear" w:color="auto" w:fill="5C9C65" w:themeFill="accent2" w:themeFillShade="CC"/>
      </w:tcPr>
    </w:tblStylePr>
    <w:tblStylePr w:type="lastRow">
      <w:rPr>
        <w:b/>
        <w:bCs/>
        <w:color w:val="5C9C65" w:themeColor="accent2"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CE1" w:themeFill="accent2" w:themeFillTint="3F"/>
      </w:tcPr>
    </w:tblStylePr>
    <w:tblStylePr w:type="band1Horz">
      <w:tblPr/>
      <w:tcPr>
        <w:shd w:val="clear" w:color="auto" w:fill="E5F0E7" w:themeFill="accent2" w:themeFillTint="33"/>
      </w:tcPr>
    </w:tblStylePr>
  </w:style>
  <w:style w:type="table" w:styleId="Fargeriklisteuthevingsfarge3">
    <w:name w:val="Colorful List Accent 3"/>
    <w:basedOn w:val="Vanligtabell"/>
    <w:uiPriority w:val="72"/>
    <w:semiHidden/>
    <w:unhideWhenUsed/>
    <w:rsid w:val="009F058D"/>
    <w:rPr>
      <w:color w:val="1E1E1E" w:themeColor="text1"/>
    </w:rPr>
    <w:tblPr>
      <w:tblStyleRowBandSize w:val="1"/>
      <w:tblStyleColBandSize w:val="1"/>
    </w:tblPr>
    <w:tcPr>
      <w:shd w:val="clear" w:color="auto" w:fill="F9ECE8"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D1C7" w:themeFill="accent3" w:themeFillTint="3F"/>
      </w:tcPr>
    </w:tblStylePr>
    <w:tblStylePr w:type="band1Horz">
      <w:tblPr/>
      <w:tcPr>
        <w:shd w:val="clear" w:color="auto" w:fill="F3D9D1" w:themeFill="accent3" w:themeFillTint="33"/>
      </w:tcPr>
    </w:tblStylePr>
  </w:style>
  <w:style w:type="table" w:styleId="Fargeriklisteuthevingsfarge4">
    <w:name w:val="Colorful List Accent 4"/>
    <w:basedOn w:val="Vanligtabell"/>
    <w:uiPriority w:val="72"/>
    <w:semiHidden/>
    <w:unhideWhenUsed/>
    <w:rsid w:val="009F058D"/>
    <w:rPr>
      <w:color w:val="1E1E1E"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D3E25" w:themeFill="accent3" w:themeFillShade="CC"/>
      </w:tcPr>
    </w:tblStylePr>
    <w:tblStylePr w:type="lastRow">
      <w:rPr>
        <w:b/>
        <w:bCs/>
        <w:color w:val="8D3E25" w:themeColor="accent3"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9F058D"/>
    <w:rPr>
      <w:color w:val="1E1E1E" w:themeColor="text1"/>
    </w:rPr>
    <w:tblPr>
      <w:tblStyleRowBandSize w:val="1"/>
      <w:tblStyleColBandSize w:val="1"/>
    </w:tblPr>
    <w:tcPr>
      <w:shd w:val="clear" w:color="auto" w:fill="EFF6FE" w:themeFill="accent5" w:themeFillTint="19"/>
    </w:tcPr>
    <w:tblStylePr w:type="firstRow">
      <w:rPr>
        <w:b/>
        <w:bCs/>
        <w:color w:val="FFFFFF" w:themeColor="background1"/>
      </w:rPr>
      <w:tblPr/>
      <w:tcPr>
        <w:tcBorders>
          <w:bottom w:val="single" w:sz="12" w:space="0" w:color="FFFFFF" w:themeColor="background1"/>
        </w:tcBorders>
        <w:shd w:val="clear" w:color="auto" w:fill="EF2323" w:themeFill="accent6" w:themeFillShade="CC"/>
      </w:tcPr>
    </w:tblStylePr>
    <w:tblStylePr w:type="lastRow">
      <w:rPr>
        <w:b/>
        <w:bCs/>
        <w:color w:val="EF2323" w:themeColor="accent6"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AFD" w:themeFill="accent5" w:themeFillTint="3F"/>
      </w:tcPr>
    </w:tblStylePr>
    <w:tblStylePr w:type="band1Horz">
      <w:tblPr/>
      <w:tcPr>
        <w:shd w:val="clear" w:color="auto" w:fill="DFEEFE" w:themeFill="accent5" w:themeFillTint="33"/>
      </w:tcPr>
    </w:tblStylePr>
  </w:style>
  <w:style w:type="table" w:styleId="Fargeriklisteuthevingsfarge6">
    <w:name w:val="Colorful List Accent 6"/>
    <w:basedOn w:val="Vanligtabell"/>
    <w:uiPriority w:val="72"/>
    <w:semiHidden/>
    <w:unhideWhenUsed/>
    <w:rsid w:val="009F058D"/>
    <w:rPr>
      <w:color w:val="1E1E1E" w:themeColor="text1"/>
    </w:rPr>
    <w:tblPr>
      <w:tblStyleRowBandSize w:val="1"/>
      <w:tblStyleColBandSize w:val="1"/>
    </w:tblPr>
    <w:tcPr>
      <w:shd w:val="clear" w:color="auto" w:fill="FEEFEF" w:themeFill="accent6" w:themeFillTint="19"/>
    </w:tcPr>
    <w:tblStylePr w:type="firstRow">
      <w:rPr>
        <w:b/>
        <w:bCs/>
        <w:color w:val="FFFFFF" w:themeColor="background1"/>
      </w:rPr>
      <w:tblPr/>
      <w:tcPr>
        <w:tcBorders>
          <w:bottom w:val="single" w:sz="12" w:space="0" w:color="FFFFFF" w:themeColor="background1"/>
        </w:tcBorders>
        <w:shd w:val="clear" w:color="auto" w:fill="1C89F7" w:themeFill="accent5" w:themeFillShade="CC"/>
      </w:tcPr>
    </w:tblStylePr>
    <w:tblStylePr w:type="lastRow">
      <w:rPr>
        <w:b/>
        <w:bCs/>
        <w:color w:val="1C89F7" w:themeColor="accent5"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8D8" w:themeFill="accent6" w:themeFillTint="3F"/>
      </w:tcPr>
    </w:tblStylePr>
    <w:tblStylePr w:type="band1Horz">
      <w:tblPr/>
      <w:tcPr>
        <w:shd w:val="clear" w:color="auto" w:fill="FCDFDF" w:themeFill="accent6" w:themeFillTint="33"/>
      </w:tcPr>
    </w:tblStylePr>
  </w:style>
  <w:style w:type="table" w:styleId="Fargerikskyggelegging">
    <w:name w:val="Colorful Shading"/>
    <w:basedOn w:val="Vanligtabell"/>
    <w:uiPriority w:val="71"/>
    <w:semiHidden/>
    <w:unhideWhenUsed/>
    <w:rsid w:val="009F058D"/>
    <w:rPr>
      <w:color w:val="1E1E1E" w:themeColor="text1"/>
    </w:rPr>
    <w:tblPr>
      <w:tblStyleRowBandSize w:val="1"/>
      <w:tblStyleColBandSize w:val="1"/>
      <w:tblBorders>
        <w:top w:val="single" w:sz="24" w:space="0" w:color="82B589" w:themeColor="accent2"/>
        <w:left w:val="single" w:sz="4" w:space="0" w:color="1E1E1E" w:themeColor="text1"/>
        <w:bottom w:val="single" w:sz="4" w:space="0" w:color="1E1E1E" w:themeColor="text1"/>
        <w:right w:val="single" w:sz="4" w:space="0" w:color="1E1E1E" w:themeColor="text1"/>
        <w:insideH w:val="single" w:sz="4" w:space="0" w:color="FFFFFF" w:themeColor="background1"/>
        <w:insideV w:val="single" w:sz="4" w:space="0" w:color="FFFFFF" w:themeColor="background1"/>
      </w:tblBorders>
    </w:tblPr>
    <w:tcPr>
      <w:shd w:val="clear" w:color="auto" w:fill="E8E8E8" w:themeFill="text1" w:themeFillTint="19"/>
    </w:tcPr>
    <w:tblStylePr w:type="firstRow">
      <w:rPr>
        <w:b/>
        <w:bCs/>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1212" w:themeFill="text1" w:themeFillShade="99"/>
      </w:tcPr>
    </w:tblStylePr>
    <w:tblStylePr w:type="firstCol">
      <w:rPr>
        <w:color w:val="FFFFFF" w:themeColor="background1"/>
      </w:rPr>
      <w:tblPr/>
      <w:tcPr>
        <w:tcBorders>
          <w:top w:val="nil"/>
          <w:left w:val="nil"/>
          <w:bottom w:val="nil"/>
          <w:right w:val="nil"/>
          <w:insideH w:val="single" w:sz="4" w:space="0" w:color="121212" w:themeColor="text1" w:themeShade="99"/>
          <w:insideV w:val="nil"/>
        </w:tcBorders>
        <w:shd w:val="clear" w:color="auto" w:fill="121212"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61616" w:themeFill="text1" w:themeFillShade="BF"/>
      </w:tcPr>
    </w:tblStylePr>
    <w:tblStylePr w:type="band1Vert">
      <w:tblPr/>
      <w:tcPr>
        <w:shd w:val="clear" w:color="auto" w:fill="A5A5A5" w:themeFill="text1" w:themeFillTint="66"/>
      </w:tcPr>
    </w:tblStylePr>
    <w:tblStylePr w:type="band1Horz">
      <w:tblPr/>
      <w:tcPr>
        <w:shd w:val="clear" w:color="auto" w:fill="8E8E8E" w:themeFill="text1" w:themeFillTint="7F"/>
      </w:tcPr>
    </w:tblStylePr>
    <w:tblStylePr w:type="neCell">
      <w:rPr>
        <w:color w:val="1E1E1E" w:themeColor="text1"/>
      </w:rPr>
    </w:tblStylePr>
    <w:tblStylePr w:type="nwCell">
      <w:rPr>
        <w:color w:val="1E1E1E" w:themeColor="text1"/>
      </w:rPr>
    </w:tblStylePr>
  </w:style>
  <w:style w:type="table" w:styleId="Fargerikskyggelegginguthevingsfarge1">
    <w:name w:val="Colorful Shading Accent 1"/>
    <w:basedOn w:val="Vanligtabell"/>
    <w:uiPriority w:val="71"/>
    <w:semiHidden/>
    <w:unhideWhenUsed/>
    <w:rsid w:val="009F058D"/>
    <w:rPr>
      <w:color w:val="1E1E1E" w:themeColor="text1"/>
    </w:rPr>
    <w:tblPr>
      <w:tblStyleRowBandSize w:val="1"/>
      <w:tblStyleColBandSize w:val="1"/>
      <w:tblBorders>
        <w:top w:val="single" w:sz="24" w:space="0" w:color="82B589" w:themeColor="accent2"/>
        <w:left w:val="single" w:sz="4" w:space="0" w:color="8EB1CA" w:themeColor="accent1"/>
        <w:bottom w:val="single" w:sz="4" w:space="0" w:color="8EB1CA" w:themeColor="accent1"/>
        <w:right w:val="single" w:sz="4" w:space="0" w:color="8EB1CA" w:themeColor="accent1"/>
        <w:insideH w:val="single" w:sz="4" w:space="0" w:color="FFFFFF" w:themeColor="background1"/>
        <w:insideV w:val="single" w:sz="4" w:space="0" w:color="FFFFFF" w:themeColor="background1"/>
      </w:tblBorders>
    </w:tblPr>
    <w:tcPr>
      <w:shd w:val="clear" w:color="auto" w:fill="F3F7F9" w:themeFill="accent1" w:themeFillTint="19"/>
    </w:tcPr>
    <w:tblStylePr w:type="firstRow">
      <w:rPr>
        <w:b/>
        <w:bCs/>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D8C" w:themeFill="accent1" w:themeFillShade="99"/>
      </w:tcPr>
    </w:tblStylePr>
    <w:tblStylePr w:type="firstCol">
      <w:rPr>
        <w:color w:val="FFFFFF" w:themeColor="background1"/>
      </w:rPr>
      <w:tblPr/>
      <w:tcPr>
        <w:tcBorders>
          <w:top w:val="nil"/>
          <w:left w:val="nil"/>
          <w:bottom w:val="nil"/>
          <w:right w:val="nil"/>
          <w:insideH w:val="single" w:sz="4" w:space="0" w:color="426D8C" w:themeColor="accent1" w:themeShade="99"/>
          <w:insideV w:val="nil"/>
        </w:tcBorders>
        <w:shd w:val="clear" w:color="auto" w:fill="426D8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26D8C" w:themeFill="accent1" w:themeFillShade="99"/>
      </w:tcPr>
    </w:tblStylePr>
    <w:tblStylePr w:type="band1Vert">
      <w:tblPr/>
      <w:tcPr>
        <w:shd w:val="clear" w:color="auto" w:fill="D1DFE9" w:themeFill="accent1" w:themeFillTint="66"/>
      </w:tcPr>
    </w:tblStylePr>
    <w:tblStylePr w:type="band1Horz">
      <w:tblPr/>
      <w:tcPr>
        <w:shd w:val="clear" w:color="auto" w:fill="C6D7E4" w:themeFill="accent1" w:themeFillTint="7F"/>
      </w:tcPr>
    </w:tblStylePr>
    <w:tblStylePr w:type="neCell">
      <w:rPr>
        <w:color w:val="1E1E1E" w:themeColor="text1"/>
      </w:rPr>
    </w:tblStylePr>
    <w:tblStylePr w:type="nwCell">
      <w:rPr>
        <w:color w:val="1E1E1E" w:themeColor="text1"/>
      </w:rPr>
    </w:tblStylePr>
  </w:style>
  <w:style w:type="table" w:styleId="Fargerikskyggelegginguthevingsfarge2">
    <w:name w:val="Colorful Shading Accent 2"/>
    <w:basedOn w:val="Vanligtabell"/>
    <w:uiPriority w:val="71"/>
    <w:semiHidden/>
    <w:unhideWhenUsed/>
    <w:rsid w:val="009F058D"/>
    <w:rPr>
      <w:color w:val="1E1E1E" w:themeColor="text1"/>
    </w:rPr>
    <w:tblPr>
      <w:tblStyleRowBandSize w:val="1"/>
      <w:tblStyleColBandSize w:val="1"/>
      <w:tblBorders>
        <w:top w:val="single" w:sz="24" w:space="0" w:color="82B589" w:themeColor="accent2"/>
        <w:left w:val="single" w:sz="4" w:space="0" w:color="82B589" w:themeColor="accent2"/>
        <w:bottom w:val="single" w:sz="4" w:space="0" w:color="82B589" w:themeColor="accent2"/>
        <w:right w:val="single" w:sz="4" w:space="0" w:color="82B589" w:themeColor="accent2"/>
        <w:insideH w:val="single" w:sz="4" w:space="0" w:color="FFFFFF" w:themeColor="background1"/>
        <w:insideV w:val="single" w:sz="4" w:space="0" w:color="FFFFFF" w:themeColor="background1"/>
      </w:tblBorders>
    </w:tblPr>
    <w:tcPr>
      <w:shd w:val="clear" w:color="auto" w:fill="F2F7F3" w:themeFill="accent2" w:themeFillTint="19"/>
    </w:tcPr>
    <w:tblStylePr w:type="firstRow">
      <w:rPr>
        <w:b/>
        <w:bCs/>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54B" w:themeFill="accent2" w:themeFillShade="99"/>
      </w:tcPr>
    </w:tblStylePr>
    <w:tblStylePr w:type="firstCol">
      <w:rPr>
        <w:color w:val="FFFFFF" w:themeColor="background1"/>
      </w:rPr>
      <w:tblPr/>
      <w:tcPr>
        <w:tcBorders>
          <w:top w:val="nil"/>
          <w:left w:val="nil"/>
          <w:bottom w:val="nil"/>
          <w:right w:val="nil"/>
          <w:insideH w:val="single" w:sz="4" w:space="0" w:color="45754B" w:themeColor="accent2" w:themeShade="99"/>
          <w:insideV w:val="nil"/>
        </w:tcBorders>
        <w:shd w:val="clear" w:color="auto" w:fill="4575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5754B" w:themeFill="accent2" w:themeFillShade="99"/>
      </w:tcPr>
    </w:tblStylePr>
    <w:tblStylePr w:type="band1Vert">
      <w:tblPr/>
      <w:tcPr>
        <w:shd w:val="clear" w:color="auto" w:fill="CCE1CF" w:themeFill="accent2" w:themeFillTint="66"/>
      </w:tcPr>
    </w:tblStylePr>
    <w:tblStylePr w:type="band1Horz">
      <w:tblPr/>
      <w:tcPr>
        <w:shd w:val="clear" w:color="auto" w:fill="C0DAC4" w:themeFill="accent2" w:themeFillTint="7F"/>
      </w:tcPr>
    </w:tblStylePr>
    <w:tblStylePr w:type="neCell">
      <w:rPr>
        <w:color w:val="1E1E1E" w:themeColor="text1"/>
      </w:rPr>
    </w:tblStylePr>
    <w:tblStylePr w:type="nwCell">
      <w:rPr>
        <w:color w:val="1E1E1E" w:themeColor="text1"/>
      </w:rPr>
    </w:tblStylePr>
  </w:style>
  <w:style w:type="table" w:styleId="Fargerikskyggelegginguthevingsfarge3">
    <w:name w:val="Colorful Shading Accent 3"/>
    <w:basedOn w:val="Vanligtabell"/>
    <w:uiPriority w:val="71"/>
    <w:semiHidden/>
    <w:unhideWhenUsed/>
    <w:rsid w:val="009F058D"/>
    <w:rPr>
      <w:color w:val="1E1E1E" w:themeColor="text1"/>
    </w:rPr>
    <w:tblPr>
      <w:tblStyleRowBandSize w:val="1"/>
      <w:tblStyleColBandSize w:val="1"/>
      <w:tblBorders>
        <w:top w:val="single" w:sz="24" w:space="0" w:color="FFC000" w:themeColor="accent4"/>
        <w:left w:val="single" w:sz="4" w:space="0" w:color="B14F2F" w:themeColor="accent3"/>
        <w:bottom w:val="single" w:sz="4" w:space="0" w:color="B14F2F" w:themeColor="accent3"/>
        <w:right w:val="single" w:sz="4" w:space="0" w:color="B14F2F" w:themeColor="accent3"/>
        <w:insideH w:val="single" w:sz="4" w:space="0" w:color="FFFFFF" w:themeColor="background1"/>
        <w:insideV w:val="single" w:sz="4" w:space="0" w:color="FFFFFF" w:themeColor="background1"/>
      </w:tblBorders>
    </w:tblPr>
    <w:tcPr>
      <w:shd w:val="clear" w:color="auto" w:fill="F9ECE8"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2F1C" w:themeFill="accent3" w:themeFillShade="99"/>
      </w:tcPr>
    </w:tblStylePr>
    <w:tblStylePr w:type="firstCol">
      <w:rPr>
        <w:color w:val="FFFFFF" w:themeColor="background1"/>
      </w:rPr>
      <w:tblPr/>
      <w:tcPr>
        <w:tcBorders>
          <w:top w:val="nil"/>
          <w:left w:val="nil"/>
          <w:bottom w:val="nil"/>
          <w:right w:val="nil"/>
          <w:insideH w:val="single" w:sz="4" w:space="0" w:color="6A2F1C" w:themeColor="accent3" w:themeShade="99"/>
          <w:insideV w:val="nil"/>
        </w:tcBorders>
        <w:shd w:val="clear" w:color="auto" w:fill="6A2F1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2F1C" w:themeFill="accent3" w:themeFillShade="99"/>
      </w:tcPr>
    </w:tblStylePr>
    <w:tblStylePr w:type="band1Vert">
      <w:tblPr/>
      <w:tcPr>
        <w:shd w:val="clear" w:color="auto" w:fill="E7B4A4" w:themeFill="accent3" w:themeFillTint="66"/>
      </w:tcPr>
    </w:tblStylePr>
    <w:tblStylePr w:type="band1Horz">
      <w:tblPr/>
      <w:tcPr>
        <w:shd w:val="clear" w:color="auto" w:fill="E1A28E" w:themeFill="accent3" w:themeFillTint="7F"/>
      </w:tcPr>
    </w:tblStylePr>
  </w:style>
  <w:style w:type="table" w:styleId="Fargerikskyggelegginguthevingsfarge4">
    <w:name w:val="Colorful Shading Accent 4"/>
    <w:basedOn w:val="Vanligtabell"/>
    <w:uiPriority w:val="71"/>
    <w:semiHidden/>
    <w:unhideWhenUsed/>
    <w:rsid w:val="009F058D"/>
    <w:rPr>
      <w:color w:val="1E1E1E" w:themeColor="text1"/>
    </w:rPr>
    <w:tblPr>
      <w:tblStyleRowBandSize w:val="1"/>
      <w:tblStyleColBandSize w:val="1"/>
      <w:tblBorders>
        <w:top w:val="single" w:sz="24" w:space="0" w:color="B14F2F"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B14F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1E1E1E" w:themeColor="text1"/>
      </w:rPr>
    </w:tblStylePr>
    <w:tblStylePr w:type="nwCell">
      <w:rPr>
        <w:color w:val="1E1E1E" w:themeColor="text1"/>
      </w:rPr>
    </w:tblStylePr>
  </w:style>
  <w:style w:type="table" w:styleId="Fargerikskyggelegginguthevingsfarge5">
    <w:name w:val="Colorful Shading Accent 5"/>
    <w:basedOn w:val="Vanligtabell"/>
    <w:uiPriority w:val="71"/>
    <w:semiHidden/>
    <w:unhideWhenUsed/>
    <w:rsid w:val="009F058D"/>
    <w:rPr>
      <w:color w:val="1E1E1E" w:themeColor="text1"/>
    </w:rPr>
    <w:tblPr>
      <w:tblStyleRowBandSize w:val="1"/>
      <w:tblStyleColBandSize w:val="1"/>
      <w:tblBorders>
        <w:top w:val="single" w:sz="24" w:space="0" w:color="F46464" w:themeColor="accent6"/>
        <w:left w:val="single" w:sz="4" w:space="0" w:color="60ADFA" w:themeColor="accent5"/>
        <w:bottom w:val="single" w:sz="4" w:space="0" w:color="60ADFA" w:themeColor="accent5"/>
        <w:right w:val="single" w:sz="4" w:space="0" w:color="60ADFA" w:themeColor="accent5"/>
        <w:insideH w:val="single" w:sz="4" w:space="0" w:color="FFFFFF" w:themeColor="background1"/>
        <w:insideV w:val="single" w:sz="4" w:space="0" w:color="FFFFFF" w:themeColor="background1"/>
      </w:tblBorders>
    </w:tblPr>
    <w:tcPr>
      <w:shd w:val="clear" w:color="auto" w:fill="EFF6FE" w:themeFill="accent5" w:themeFillTint="19"/>
    </w:tcPr>
    <w:tblStylePr w:type="firstRow">
      <w:rPr>
        <w:b/>
        <w:bCs/>
      </w:rPr>
      <w:tblPr/>
      <w:tcPr>
        <w:tcBorders>
          <w:top w:val="nil"/>
          <w:left w:val="nil"/>
          <w:bottom w:val="single" w:sz="24" w:space="0" w:color="F4646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67C8" w:themeFill="accent5" w:themeFillShade="99"/>
      </w:tcPr>
    </w:tblStylePr>
    <w:tblStylePr w:type="firstCol">
      <w:rPr>
        <w:color w:val="FFFFFF" w:themeColor="background1"/>
      </w:rPr>
      <w:tblPr/>
      <w:tcPr>
        <w:tcBorders>
          <w:top w:val="nil"/>
          <w:left w:val="nil"/>
          <w:bottom w:val="nil"/>
          <w:right w:val="nil"/>
          <w:insideH w:val="single" w:sz="4" w:space="0" w:color="0667C8" w:themeColor="accent5" w:themeShade="99"/>
          <w:insideV w:val="nil"/>
        </w:tcBorders>
        <w:shd w:val="clear" w:color="auto" w:fill="0667C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67C8" w:themeFill="accent5" w:themeFillShade="99"/>
      </w:tcPr>
    </w:tblStylePr>
    <w:tblStylePr w:type="band1Vert">
      <w:tblPr/>
      <w:tcPr>
        <w:shd w:val="clear" w:color="auto" w:fill="BFDEFD" w:themeFill="accent5" w:themeFillTint="66"/>
      </w:tcPr>
    </w:tblStylePr>
    <w:tblStylePr w:type="band1Horz">
      <w:tblPr/>
      <w:tcPr>
        <w:shd w:val="clear" w:color="auto" w:fill="AFD5FC" w:themeFill="accent5" w:themeFillTint="7F"/>
      </w:tcPr>
    </w:tblStylePr>
    <w:tblStylePr w:type="neCell">
      <w:rPr>
        <w:color w:val="1E1E1E" w:themeColor="text1"/>
      </w:rPr>
    </w:tblStylePr>
    <w:tblStylePr w:type="nwCell">
      <w:rPr>
        <w:color w:val="1E1E1E" w:themeColor="text1"/>
      </w:rPr>
    </w:tblStylePr>
  </w:style>
  <w:style w:type="table" w:styleId="Fargerikskyggelegginguthevingsfarge6">
    <w:name w:val="Colorful Shading Accent 6"/>
    <w:basedOn w:val="Vanligtabell"/>
    <w:uiPriority w:val="71"/>
    <w:semiHidden/>
    <w:unhideWhenUsed/>
    <w:rsid w:val="009F058D"/>
    <w:rPr>
      <w:color w:val="1E1E1E" w:themeColor="text1"/>
    </w:rPr>
    <w:tblPr>
      <w:tblStyleRowBandSize w:val="1"/>
      <w:tblStyleColBandSize w:val="1"/>
      <w:tblBorders>
        <w:top w:val="single" w:sz="24" w:space="0" w:color="60ADFA" w:themeColor="accent5"/>
        <w:left w:val="single" w:sz="4" w:space="0" w:color="F46464" w:themeColor="accent6"/>
        <w:bottom w:val="single" w:sz="4" w:space="0" w:color="F46464" w:themeColor="accent6"/>
        <w:right w:val="single" w:sz="4" w:space="0" w:color="F46464" w:themeColor="accent6"/>
        <w:insideH w:val="single" w:sz="4" w:space="0" w:color="FFFFFF" w:themeColor="background1"/>
        <w:insideV w:val="single" w:sz="4" w:space="0" w:color="FFFFFF" w:themeColor="background1"/>
      </w:tblBorders>
    </w:tblPr>
    <w:tcPr>
      <w:shd w:val="clear" w:color="auto" w:fill="FEEFEF" w:themeFill="accent6" w:themeFillTint="19"/>
    </w:tcPr>
    <w:tblStylePr w:type="firstRow">
      <w:rPr>
        <w:b/>
        <w:bCs/>
      </w:rPr>
      <w:tblPr/>
      <w:tcPr>
        <w:tcBorders>
          <w:top w:val="nil"/>
          <w:left w:val="nil"/>
          <w:bottom w:val="single" w:sz="24" w:space="0" w:color="60ADF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D0D" w:themeFill="accent6" w:themeFillShade="99"/>
      </w:tcPr>
    </w:tblStylePr>
    <w:tblStylePr w:type="firstCol">
      <w:rPr>
        <w:color w:val="FFFFFF" w:themeColor="background1"/>
      </w:rPr>
      <w:tblPr/>
      <w:tcPr>
        <w:tcBorders>
          <w:top w:val="nil"/>
          <w:left w:val="nil"/>
          <w:bottom w:val="nil"/>
          <w:right w:val="nil"/>
          <w:insideH w:val="single" w:sz="4" w:space="0" w:color="C00D0D" w:themeColor="accent6" w:themeShade="99"/>
          <w:insideV w:val="nil"/>
        </w:tcBorders>
        <w:shd w:val="clear" w:color="auto" w:fill="C00D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00D0D" w:themeFill="accent6" w:themeFillShade="99"/>
      </w:tcPr>
    </w:tblStylePr>
    <w:tblStylePr w:type="band1Vert">
      <w:tblPr/>
      <w:tcPr>
        <w:shd w:val="clear" w:color="auto" w:fill="FAC0C0" w:themeFill="accent6" w:themeFillTint="66"/>
      </w:tcPr>
    </w:tblStylePr>
    <w:tblStylePr w:type="band1Horz">
      <w:tblPr/>
      <w:tcPr>
        <w:shd w:val="clear" w:color="auto" w:fill="F9B1B1" w:themeFill="accent6" w:themeFillTint="7F"/>
      </w:tcPr>
    </w:tblStylePr>
    <w:tblStylePr w:type="neCell">
      <w:rPr>
        <w:color w:val="1E1E1E" w:themeColor="text1"/>
      </w:rPr>
    </w:tblStylePr>
    <w:tblStylePr w:type="nwCell">
      <w:rPr>
        <w:color w:val="1E1E1E" w:themeColor="text1"/>
      </w:rPr>
    </w:tblStylePr>
  </w:style>
  <w:style w:type="character" w:styleId="Merknadsreferanse">
    <w:name w:val="annotation reference"/>
    <w:basedOn w:val="Standardskriftforavsnitt"/>
    <w:uiPriority w:val="4"/>
    <w:semiHidden/>
    <w:unhideWhenUsed/>
    <w:rsid w:val="009F058D"/>
    <w:rPr>
      <w:rFonts w:ascii="Aptos" w:hAnsi="Aptos"/>
      <w:sz w:val="16"/>
      <w:szCs w:val="16"/>
      <w:lang w:val="nb-NO"/>
    </w:rPr>
  </w:style>
  <w:style w:type="paragraph" w:styleId="Merknadstekst">
    <w:name w:val="annotation text"/>
    <w:basedOn w:val="Normal"/>
    <w:link w:val="MerknadstekstTegn"/>
    <w:uiPriority w:val="4"/>
    <w:unhideWhenUsed/>
    <w:rsid w:val="009F058D"/>
    <w:rPr>
      <w:sz w:val="20"/>
      <w:szCs w:val="20"/>
    </w:rPr>
  </w:style>
  <w:style w:type="character" w:customStyle="1" w:styleId="MerknadstekstTegn">
    <w:name w:val="Merknadstekst Tegn"/>
    <w:basedOn w:val="Standardskriftforavsnitt"/>
    <w:link w:val="Merknadstekst"/>
    <w:uiPriority w:val="4"/>
    <w:rsid w:val="00E70DA4"/>
    <w:rPr>
      <w:rFonts w:ascii="Aptos" w:eastAsiaTheme="minorHAnsi" w:hAnsi="Aptos" w:cstheme="minorBidi"/>
      <w:lang w:val="nb-NO"/>
    </w:rPr>
  </w:style>
  <w:style w:type="paragraph" w:styleId="Kommentaremne">
    <w:name w:val="annotation subject"/>
    <w:basedOn w:val="Merknadstekst"/>
    <w:next w:val="Merknadstekst"/>
    <w:link w:val="KommentaremneTegn"/>
    <w:uiPriority w:val="4"/>
    <w:semiHidden/>
    <w:unhideWhenUsed/>
    <w:rsid w:val="009F058D"/>
    <w:rPr>
      <w:b/>
      <w:bCs/>
    </w:rPr>
  </w:style>
  <w:style w:type="character" w:customStyle="1" w:styleId="KommentaremneTegn">
    <w:name w:val="Kommentaremne Tegn"/>
    <w:basedOn w:val="MerknadstekstTegn"/>
    <w:link w:val="Kommentaremne"/>
    <w:uiPriority w:val="4"/>
    <w:semiHidden/>
    <w:rsid w:val="00E70DA4"/>
    <w:rPr>
      <w:rFonts w:ascii="Aptos" w:eastAsiaTheme="minorHAnsi" w:hAnsi="Aptos" w:cstheme="minorBidi"/>
      <w:b/>
      <w:bCs/>
      <w:lang w:val="nb-NO"/>
    </w:rPr>
  </w:style>
  <w:style w:type="table" w:styleId="Mrkliste">
    <w:name w:val="Dark List"/>
    <w:basedOn w:val="Vanligtabell"/>
    <w:uiPriority w:val="70"/>
    <w:semiHidden/>
    <w:unhideWhenUsed/>
    <w:rsid w:val="009F058D"/>
    <w:rPr>
      <w:color w:val="FFFFFF" w:themeColor="background1"/>
    </w:rPr>
    <w:tblPr>
      <w:tblStyleRowBandSize w:val="1"/>
      <w:tblStyleColBandSize w:val="1"/>
    </w:tblPr>
    <w:tcPr>
      <w:shd w:val="clear" w:color="auto" w:fill="1E1E1E" w:themeFill="text1"/>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0E0E0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6161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61616" w:themeFill="text1" w:themeFillShade="BF"/>
      </w:tcPr>
    </w:tblStylePr>
    <w:tblStylePr w:type="band1Vert">
      <w:tblPr/>
      <w:tcPr>
        <w:tcBorders>
          <w:top w:val="nil"/>
          <w:left w:val="nil"/>
          <w:bottom w:val="nil"/>
          <w:right w:val="nil"/>
          <w:insideH w:val="nil"/>
          <w:insideV w:val="nil"/>
        </w:tcBorders>
        <w:shd w:val="clear" w:color="auto" w:fill="161616" w:themeFill="text1" w:themeFillShade="BF"/>
      </w:tcPr>
    </w:tblStylePr>
    <w:tblStylePr w:type="band1Horz">
      <w:tblPr/>
      <w:tcPr>
        <w:tcBorders>
          <w:top w:val="nil"/>
          <w:left w:val="nil"/>
          <w:bottom w:val="nil"/>
          <w:right w:val="nil"/>
          <w:insideH w:val="nil"/>
          <w:insideV w:val="nil"/>
        </w:tcBorders>
        <w:shd w:val="clear" w:color="auto" w:fill="161616" w:themeFill="text1" w:themeFillShade="BF"/>
      </w:tcPr>
    </w:tblStylePr>
  </w:style>
  <w:style w:type="table" w:styleId="Mrklisteuthevingsfarge1">
    <w:name w:val="Dark List Accent 1"/>
    <w:basedOn w:val="Vanligtabell"/>
    <w:uiPriority w:val="70"/>
    <w:semiHidden/>
    <w:unhideWhenUsed/>
    <w:rsid w:val="009F058D"/>
    <w:rPr>
      <w:color w:val="FFFFFF" w:themeColor="background1"/>
    </w:rPr>
    <w:tblPr>
      <w:tblStyleRowBandSize w:val="1"/>
      <w:tblStyleColBandSize w:val="1"/>
    </w:tblPr>
    <w:tcPr>
      <w:shd w:val="clear" w:color="auto" w:fill="8EB1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365A7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388A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388AE" w:themeFill="accent1" w:themeFillShade="BF"/>
      </w:tcPr>
    </w:tblStylePr>
    <w:tblStylePr w:type="band1Vert">
      <w:tblPr/>
      <w:tcPr>
        <w:tcBorders>
          <w:top w:val="nil"/>
          <w:left w:val="nil"/>
          <w:bottom w:val="nil"/>
          <w:right w:val="nil"/>
          <w:insideH w:val="nil"/>
          <w:insideV w:val="nil"/>
        </w:tcBorders>
        <w:shd w:val="clear" w:color="auto" w:fill="5388AE" w:themeFill="accent1" w:themeFillShade="BF"/>
      </w:tcPr>
    </w:tblStylePr>
    <w:tblStylePr w:type="band1Horz">
      <w:tblPr/>
      <w:tcPr>
        <w:tcBorders>
          <w:top w:val="nil"/>
          <w:left w:val="nil"/>
          <w:bottom w:val="nil"/>
          <w:right w:val="nil"/>
          <w:insideH w:val="nil"/>
          <w:insideV w:val="nil"/>
        </w:tcBorders>
        <w:shd w:val="clear" w:color="auto" w:fill="5388AE" w:themeFill="accent1" w:themeFillShade="BF"/>
      </w:tcPr>
    </w:tblStylePr>
  </w:style>
  <w:style w:type="table" w:styleId="Mrklisteuthevingsfarge2">
    <w:name w:val="Dark List Accent 2"/>
    <w:basedOn w:val="Vanligtabell"/>
    <w:uiPriority w:val="70"/>
    <w:semiHidden/>
    <w:unhideWhenUsed/>
    <w:rsid w:val="009F058D"/>
    <w:rPr>
      <w:color w:val="FFFFFF" w:themeColor="background1"/>
    </w:rPr>
    <w:tblPr>
      <w:tblStyleRowBandSize w:val="1"/>
      <w:tblStyleColBandSize w:val="1"/>
    </w:tblPr>
    <w:tcPr>
      <w:shd w:val="clear" w:color="auto" w:fill="82B58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3961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692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6925E" w:themeFill="accent2" w:themeFillShade="BF"/>
      </w:tcPr>
    </w:tblStylePr>
    <w:tblStylePr w:type="band1Vert">
      <w:tblPr/>
      <w:tcPr>
        <w:tcBorders>
          <w:top w:val="nil"/>
          <w:left w:val="nil"/>
          <w:bottom w:val="nil"/>
          <w:right w:val="nil"/>
          <w:insideH w:val="nil"/>
          <w:insideV w:val="nil"/>
        </w:tcBorders>
        <w:shd w:val="clear" w:color="auto" w:fill="56925E" w:themeFill="accent2" w:themeFillShade="BF"/>
      </w:tcPr>
    </w:tblStylePr>
    <w:tblStylePr w:type="band1Horz">
      <w:tblPr/>
      <w:tcPr>
        <w:tcBorders>
          <w:top w:val="nil"/>
          <w:left w:val="nil"/>
          <w:bottom w:val="nil"/>
          <w:right w:val="nil"/>
          <w:insideH w:val="nil"/>
          <w:insideV w:val="nil"/>
        </w:tcBorders>
        <w:shd w:val="clear" w:color="auto" w:fill="56925E" w:themeFill="accent2" w:themeFillShade="BF"/>
      </w:tcPr>
    </w:tblStylePr>
  </w:style>
  <w:style w:type="table" w:styleId="Mrklisteuthevingsfarge3">
    <w:name w:val="Dark List Accent 3"/>
    <w:basedOn w:val="Vanligtabell"/>
    <w:uiPriority w:val="70"/>
    <w:semiHidden/>
    <w:unhideWhenUsed/>
    <w:rsid w:val="009F058D"/>
    <w:rPr>
      <w:color w:val="FFFFFF" w:themeColor="background1"/>
    </w:rPr>
    <w:tblPr>
      <w:tblStyleRowBandSize w:val="1"/>
      <w:tblStyleColBandSize w:val="1"/>
    </w:tblPr>
    <w:tcPr>
      <w:shd w:val="clear" w:color="auto" w:fill="B14F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57271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3A2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3A23" w:themeFill="accent3" w:themeFillShade="BF"/>
      </w:tcPr>
    </w:tblStylePr>
    <w:tblStylePr w:type="band1Vert">
      <w:tblPr/>
      <w:tcPr>
        <w:tcBorders>
          <w:top w:val="nil"/>
          <w:left w:val="nil"/>
          <w:bottom w:val="nil"/>
          <w:right w:val="nil"/>
          <w:insideH w:val="nil"/>
          <w:insideV w:val="nil"/>
        </w:tcBorders>
        <w:shd w:val="clear" w:color="auto" w:fill="843A23" w:themeFill="accent3" w:themeFillShade="BF"/>
      </w:tcPr>
    </w:tblStylePr>
    <w:tblStylePr w:type="band1Horz">
      <w:tblPr/>
      <w:tcPr>
        <w:tcBorders>
          <w:top w:val="nil"/>
          <w:left w:val="nil"/>
          <w:bottom w:val="nil"/>
          <w:right w:val="nil"/>
          <w:insideH w:val="nil"/>
          <w:insideV w:val="nil"/>
        </w:tcBorders>
        <w:shd w:val="clear" w:color="auto" w:fill="843A23" w:themeFill="accent3" w:themeFillShade="BF"/>
      </w:tcPr>
    </w:tblStylePr>
  </w:style>
  <w:style w:type="table" w:styleId="Mrklisteuthevingsfarge4">
    <w:name w:val="Dark List Accent 4"/>
    <w:basedOn w:val="Vanligtabell"/>
    <w:uiPriority w:val="70"/>
    <w:semiHidden/>
    <w:unhideWhenUsed/>
    <w:rsid w:val="009F058D"/>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9F058D"/>
    <w:rPr>
      <w:color w:val="FFFFFF" w:themeColor="background1"/>
    </w:rPr>
    <w:tblPr>
      <w:tblStyleRowBandSize w:val="1"/>
      <w:tblStyleColBandSize w:val="1"/>
    </w:tblPr>
    <w:tcPr>
      <w:shd w:val="clear" w:color="auto" w:fill="60ADF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0555A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B81F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B81F7" w:themeFill="accent5" w:themeFillShade="BF"/>
      </w:tcPr>
    </w:tblStylePr>
    <w:tblStylePr w:type="band1Vert">
      <w:tblPr/>
      <w:tcPr>
        <w:tcBorders>
          <w:top w:val="nil"/>
          <w:left w:val="nil"/>
          <w:bottom w:val="nil"/>
          <w:right w:val="nil"/>
          <w:insideH w:val="nil"/>
          <w:insideV w:val="nil"/>
        </w:tcBorders>
        <w:shd w:val="clear" w:color="auto" w:fill="0B81F7" w:themeFill="accent5" w:themeFillShade="BF"/>
      </w:tcPr>
    </w:tblStylePr>
    <w:tblStylePr w:type="band1Horz">
      <w:tblPr/>
      <w:tcPr>
        <w:tcBorders>
          <w:top w:val="nil"/>
          <w:left w:val="nil"/>
          <w:bottom w:val="nil"/>
          <w:right w:val="nil"/>
          <w:insideH w:val="nil"/>
          <w:insideV w:val="nil"/>
        </w:tcBorders>
        <w:shd w:val="clear" w:color="auto" w:fill="0B81F7" w:themeFill="accent5" w:themeFillShade="BF"/>
      </w:tcPr>
    </w:tblStylePr>
  </w:style>
  <w:style w:type="table" w:styleId="Mrklisteuthevingsfarge6">
    <w:name w:val="Dark List Accent 6"/>
    <w:basedOn w:val="Vanligtabell"/>
    <w:uiPriority w:val="70"/>
    <w:semiHidden/>
    <w:unhideWhenUsed/>
    <w:rsid w:val="009F058D"/>
    <w:rPr>
      <w:color w:val="FFFFFF" w:themeColor="background1"/>
    </w:rPr>
    <w:tblPr>
      <w:tblStyleRowBandSize w:val="1"/>
      <w:tblStyleColBandSize w:val="1"/>
    </w:tblPr>
    <w:tcPr>
      <w:shd w:val="clear" w:color="auto" w:fill="F4646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9F0B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E13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E1313" w:themeFill="accent6" w:themeFillShade="BF"/>
      </w:tcPr>
    </w:tblStylePr>
    <w:tblStylePr w:type="band1Vert">
      <w:tblPr/>
      <w:tcPr>
        <w:tcBorders>
          <w:top w:val="nil"/>
          <w:left w:val="nil"/>
          <w:bottom w:val="nil"/>
          <w:right w:val="nil"/>
          <w:insideH w:val="nil"/>
          <w:insideV w:val="nil"/>
        </w:tcBorders>
        <w:shd w:val="clear" w:color="auto" w:fill="EE1313" w:themeFill="accent6" w:themeFillShade="BF"/>
      </w:tcPr>
    </w:tblStylePr>
    <w:tblStylePr w:type="band1Horz">
      <w:tblPr/>
      <w:tcPr>
        <w:tcBorders>
          <w:top w:val="nil"/>
          <w:left w:val="nil"/>
          <w:bottom w:val="nil"/>
          <w:right w:val="nil"/>
          <w:insideH w:val="nil"/>
          <w:insideV w:val="nil"/>
        </w:tcBorders>
        <w:shd w:val="clear" w:color="auto" w:fill="EE1313" w:themeFill="accent6" w:themeFillShade="BF"/>
      </w:tcPr>
    </w:tblStylePr>
  </w:style>
  <w:style w:type="paragraph" w:styleId="Dato">
    <w:name w:val="Date"/>
    <w:basedOn w:val="Normal"/>
    <w:next w:val="Normal"/>
    <w:link w:val="DatoTegn"/>
    <w:uiPriority w:val="4"/>
    <w:semiHidden/>
    <w:unhideWhenUsed/>
    <w:rsid w:val="009F058D"/>
  </w:style>
  <w:style w:type="character" w:customStyle="1" w:styleId="DatoTegn">
    <w:name w:val="Dato Tegn"/>
    <w:basedOn w:val="Standardskriftforavsnitt"/>
    <w:link w:val="Dato"/>
    <w:uiPriority w:val="4"/>
    <w:semiHidden/>
    <w:rsid w:val="00E70DA4"/>
    <w:rPr>
      <w:rFonts w:ascii="Aptos" w:eastAsiaTheme="minorHAnsi" w:hAnsi="Aptos" w:cstheme="minorBidi"/>
      <w:sz w:val="22"/>
      <w:szCs w:val="22"/>
      <w:lang w:val="nb-NO"/>
    </w:rPr>
  </w:style>
  <w:style w:type="paragraph" w:styleId="Dokumentkart">
    <w:name w:val="Document Map"/>
    <w:basedOn w:val="Normal"/>
    <w:link w:val="DokumentkartTegn"/>
    <w:uiPriority w:val="4"/>
    <w:semiHidden/>
    <w:unhideWhenUsed/>
    <w:rsid w:val="009F058D"/>
    <w:pPr>
      <w:spacing w:after="0"/>
    </w:pPr>
    <w:rPr>
      <w:rFonts w:cs="Segoe UI"/>
      <w:sz w:val="16"/>
      <w:szCs w:val="16"/>
    </w:rPr>
  </w:style>
  <w:style w:type="character" w:customStyle="1" w:styleId="DokumentkartTegn">
    <w:name w:val="Dokumentkart Tegn"/>
    <w:basedOn w:val="Standardskriftforavsnitt"/>
    <w:link w:val="Dokumentkart"/>
    <w:uiPriority w:val="4"/>
    <w:semiHidden/>
    <w:rsid w:val="00E70DA4"/>
    <w:rPr>
      <w:rFonts w:ascii="Aptos" w:eastAsiaTheme="minorHAnsi" w:hAnsi="Aptos" w:cs="Segoe UI"/>
      <w:sz w:val="16"/>
      <w:szCs w:val="16"/>
      <w:lang w:val="nb-NO"/>
    </w:rPr>
  </w:style>
  <w:style w:type="paragraph" w:styleId="E-postsignatur">
    <w:name w:val="E-mail Signature"/>
    <w:basedOn w:val="Normal"/>
    <w:link w:val="E-postsignaturTegn"/>
    <w:uiPriority w:val="4"/>
    <w:semiHidden/>
    <w:unhideWhenUsed/>
    <w:rsid w:val="009F058D"/>
    <w:pPr>
      <w:spacing w:after="0"/>
    </w:pPr>
  </w:style>
  <w:style w:type="character" w:customStyle="1" w:styleId="E-postsignaturTegn">
    <w:name w:val="E-postsignatur Tegn"/>
    <w:basedOn w:val="Standardskriftforavsnitt"/>
    <w:link w:val="E-postsignatur"/>
    <w:uiPriority w:val="4"/>
    <w:semiHidden/>
    <w:rsid w:val="00E70DA4"/>
    <w:rPr>
      <w:rFonts w:ascii="Aptos" w:eastAsiaTheme="minorHAnsi" w:hAnsi="Aptos" w:cstheme="minorBidi"/>
      <w:sz w:val="22"/>
      <w:szCs w:val="22"/>
      <w:lang w:val="nb-NO"/>
    </w:rPr>
  </w:style>
  <w:style w:type="character" w:styleId="Utheving">
    <w:name w:val="Emphasis"/>
    <w:basedOn w:val="Standardskriftforavsnitt"/>
    <w:uiPriority w:val="20"/>
    <w:qFormat/>
    <w:rsid w:val="009F058D"/>
    <w:rPr>
      <w:rFonts w:ascii="Aptos" w:hAnsi="Aptos"/>
      <w:i/>
      <w:iCs/>
      <w:lang w:val="nb-NO"/>
    </w:rPr>
  </w:style>
  <w:style w:type="character" w:styleId="Sluttnotereferanse">
    <w:name w:val="endnote reference"/>
    <w:basedOn w:val="Standardskriftforavsnitt"/>
    <w:uiPriority w:val="99"/>
    <w:semiHidden/>
    <w:unhideWhenUsed/>
    <w:rsid w:val="009F058D"/>
    <w:rPr>
      <w:rFonts w:ascii="Aptos" w:hAnsi="Aptos"/>
      <w:vertAlign w:val="superscript"/>
      <w:lang w:val="nb-NO"/>
    </w:rPr>
  </w:style>
  <w:style w:type="paragraph" w:styleId="Sluttnotetekst">
    <w:name w:val="endnote text"/>
    <w:basedOn w:val="Normal"/>
    <w:link w:val="SluttnotetekstTegn"/>
    <w:uiPriority w:val="99"/>
    <w:semiHidden/>
    <w:unhideWhenUsed/>
    <w:rsid w:val="009F058D"/>
    <w:pPr>
      <w:spacing w:after="0"/>
    </w:pPr>
    <w:rPr>
      <w:sz w:val="20"/>
      <w:szCs w:val="20"/>
    </w:rPr>
  </w:style>
  <w:style w:type="character" w:customStyle="1" w:styleId="SluttnotetekstTegn">
    <w:name w:val="Sluttnotetekst Tegn"/>
    <w:basedOn w:val="Standardskriftforavsnitt"/>
    <w:link w:val="Sluttnotetekst"/>
    <w:uiPriority w:val="99"/>
    <w:semiHidden/>
    <w:rsid w:val="00E70DA4"/>
    <w:rPr>
      <w:rFonts w:ascii="Aptos" w:eastAsiaTheme="minorHAnsi" w:hAnsi="Aptos" w:cstheme="minorBidi"/>
      <w:lang w:val="nb-NO"/>
    </w:rPr>
  </w:style>
  <w:style w:type="paragraph" w:styleId="Konvoluttadresse">
    <w:name w:val="envelope address"/>
    <w:basedOn w:val="Normal"/>
    <w:uiPriority w:val="4"/>
    <w:semiHidden/>
    <w:unhideWhenUsed/>
    <w:rsid w:val="009F058D"/>
    <w:pPr>
      <w:framePr w:w="7920" w:h="1980" w:hRule="exact" w:hSpace="141" w:wrap="auto" w:hAnchor="page" w:xAlign="center" w:yAlign="bottom"/>
      <w:spacing w:after="0"/>
      <w:ind w:left="2880"/>
    </w:pPr>
    <w:rPr>
      <w:rFonts w:eastAsiaTheme="majorEastAsia" w:cstheme="majorBidi"/>
      <w:sz w:val="24"/>
      <w:szCs w:val="24"/>
    </w:rPr>
  </w:style>
  <w:style w:type="paragraph" w:styleId="Avsenderadresse">
    <w:name w:val="envelope return"/>
    <w:basedOn w:val="Normal"/>
    <w:uiPriority w:val="4"/>
    <w:semiHidden/>
    <w:unhideWhenUsed/>
    <w:rsid w:val="009F058D"/>
    <w:pPr>
      <w:spacing w:after="0"/>
    </w:pPr>
    <w:rPr>
      <w:rFonts w:eastAsiaTheme="majorEastAsia" w:cstheme="majorBidi"/>
      <w:sz w:val="20"/>
      <w:szCs w:val="20"/>
    </w:rPr>
  </w:style>
  <w:style w:type="character" w:styleId="Fulgthyperkobling">
    <w:name w:val="FollowedHyperlink"/>
    <w:basedOn w:val="Standardskriftforavsnitt"/>
    <w:uiPriority w:val="4"/>
    <w:semiHidden/>
    <w:unhideWhenUsed/>
    <w:rsid w:val="009F058D"/>
    <w:rPr>
      <w:rFonts w:ascii="Aptos" w:hAnsi="Aptos"/>
      <w:color w:val="954F72" w:themeColor="followedHyperlink"/>
      <w:u w:val="single"/>
      <w:lang w:val="nb-NO"/>
    </w:rPr>
  </w:style>
  <w:style w:type="character" w:styleId="Fotnotereferanse">
    <w:name w:val="footnote reference"/>
    <w:basedOn w:val="Standardskriftforavsnitt"/>
    <w:uiPriority w:val="4"/>
    <w:semiHidden/>
    <w:unhideWhenUsed/>
    <w:rsid w:val="009F058D"/>
    <w:rPr>
      <w:rFonts w:ascii="Aptos" w:hAnsi="Aptos"/>
      <w:vertAlign w:val="superscript"/>
      <w:lang w:val="nb-NO"/>
    </w:rPr>
  </w:style>
  <w:style w:type="paragraph" w:styleId="Fotnotetekst">
    <w:name w:val="footnote text"/>
    <w:basedOn w:val="Normal"/>
    <w:link w:val="FotnotetekstTegn"/>
    <w:uiPriority w:val="4"/>
    <w:semiHidden/>
    <w:unhideWhenUsed/>
    <w:rsid w:val="009F058D"/>
    <w:pPr>
      <w:spacing w:after="0"/>
    </w:pPr>
    <w:rPr>
      <w:sz w:val="20"/>
      <w:szCs w:val="20"/>
    </w:rPr>
  </w:style>
  <w:style w:type="character" w:customStyle="1" w:styleId="FotnotetekstTegn">
    <w:name w:val="Fotnotetekst Tegn"/>
    <w:basedOn w:val="Standardskriftforavsnitt"/>
    <w:link w:val="Fotnotetekst"/>
    <w:uiPriority w:val="4"/>
    <w:semiHidden/>
    <w:rsid w:val="00E70DA4"/>
    <w:rPr>
      <w:rFonts w:ascii="Aptos" w:eastAsiaTheme="minorHAnsi" w:hAnsi="Aptos" w:cstheme="minorBidi"/>
      <w:lang w:val="nb-NO"/>
    </w:rPr>
  </w:style>
  <w:style w:type="table" w:styleId="Rutenettabell1lys">
    <w:name w:val="Grid Table 1 Light"/>
    <w:basedOn w:val="Vanligtabell"/>
    <w:uiPriority w:val="46"/>
    <w:rsid w:val="009F058D"/>
    <w:tblPr>
      <w:tblStyleRowBandSize w:val="1"/>
      <w:tblStyleColBandSize w:val="1"/>
      <w:tblBorders>
        <w:top w:val="single" w:sz="4" w:space="0" w:color="A5A5A5" w:themeColor="text1" w:themeTint="66"/>
        <w:left w:val="single" w:sz="4" w:space="0" w:color="A5A5A5" w:themeColor="text1" w:themeTint="66"/>
        <w:bottom w:val="single" w:sz="4" w:space="0" w:color="A5A5A5" w:themeColor="text1" w:themeTint="66"/>
        <w:right w:val="single" w:sz="4" w:space="0" w:color="A5A5A5" w:themeColor="text1" w:themeTint="66"/>
        <w:insideH w:val="single" w:sz="4" w:space="0" w:color="A5A5A5" w:themeColor="text1" w:themeTint="66"/>
        <w:insideV w:val="single" w:sz="4" w:space="0" w:color="A5A5A5" w:themeColor="text1" w:themeTint="66"/>
      </w:tblBorders>
    </w:tblPr>
    <w:tblStylePr w:type="firstRow">
      <w:rPr>
        <w:b/>
        <w:bCs/>
      </w:rPr>
      <w:tblPr/>
      <w:tcPr>
        <w:tcBorders>
          <w:bottom w:val="single" w:sz="12" w:space="0" w:color="787878" w:themeColor="text1" w:themeTint="99"/>
        </w:tcBorders>
      </w:tcPr>
    </w:tblStylePr>
    <w:tblStylePr w:type="lastRow">
      <w:rPr>
        <w:b/>
        <w:bCs/>
      </w:rPr>
      <w:tblPr/>
      <w:tcPr>
        <w:tcBorders>
          <w:top w:val="double" w:sz="2" w:space="0" w:color="787878"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9F058D"/>
    <w:tblPr>
      <w:tblStyleRowBandSize w:val="1"/>
      <w:tblStyleColBandSize w:val="1"/>
      <w:tblBorders>
        <w:top w:val="single" w:sz="4" w:space="0" w:color="D1DFE9" w:themeColor="accent1" w:themeTint="66"/>
        <w:left w:val="single" w:sz="4" w:space="0" w:color="D1DFE9" w:themeColor="accent1" w:themeTint="66"/>
        <w:bottom w:val="single" w:sz="4" w:space="0" w:color="D1DFE9" w:themeColor="accent1" w:themeTint="66"/>
        <w:right w:val="single" w:sz="4" w:space="0" w:color="D1DFE9" w:themeColor="accent1" w:themeTint="66"/>
        <w:insideH w:val="single" w:sz="4" w:space="0" w:color="D1DFE9" w:themeColor="accent1" w:themeTint="66"/>
        <w:insideV w:val="single" w:sz="4" w:space="0" w:color="D1DFE9" w:themeColor="accent1" w:themeTint="66"/>
      </w:tblBorders>
    </w:tblPr>
    <w:tblStylePr w:type="firstRow">
      <w:rPr>
        <w:b/>
        <w:bCs/>
      </w:rPr>
      <w:tblPr/>
      <w:tcPr>
        <w:tcBorders>
          <w:bottom w:val="single" w:sz="12" w:space="0" w:color="BBD0DF" w:themeColor="accent1" w:themeTint="99"/>
        </w:tcBorders>
      </w:tcPr>
    </w:tblStylePr>
    <w:tblStylePr w:type="lastRow">
      <w:rPr>
        <w:b/>
        <w:bCs/>
      </w:rPr>
      <w:tblPr/>
      <w:tcPr>
        <w:tcBorders>
          <w:top w:val="double" w:sz="2" w:space="0" w:color="BBD0DF"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9F058D"/>
    <w:tblPr>
      <w:tblStyleRowBandSize w:val="1"/>
      <w:tblStyleColBandSize w:val="1"/>
      <w:tblBorders>
        <w:top w:val="single" w:sz="4" w:space="0" w:color="CCE1CF" w:themeColor="accent2" w:themeTint="66"/>
        <w:left w:val="single" w:sz="4" w:space="0" w:color="CCE1CF" w:themeColor="accent2" w:themeTint="66"/>
        <w:bottom w:val="single" w:sz="4" w:space="0" w:color="CCE1CF" w:themeColor="accent2" w:themeTint="66"/>
        <w:right w:val="single" w:sz="4" w:space="0" w:color="CCE1CF" w:themeColor="accent2" w:themeTint="66"/>
        <w:insideH w:val="single" w:sz="4" w:space="0" w:color="CCE1CF" w:themeColor="accent2" w:themeTint="66"/>
        <w:insideV w:val="single" w:sz="4" w:space="0" w:color="CCE1CF" w:themeColor="accent2" w:themeTint="66"/>
      </w:tblBorders>
    </w:tblPr>
    <w:tblStylePr w:type="firstRow">
      <w:rPr>
        <w:b/>
        <w:bCs/>
      </w:rPr>
      <w:tblPr/>
      <w:tcPr>
        <w:tcBorders>
          <w:bottom w:val="single" w:sz="12" w:space="0" w:color="B3D2B8" w:themeColor="accent2" w:themeTint="99"/>
        </w:tcBorders>
      </w:tcPr>
    </w:tblStylePr>
    <w:tblStylePr w:type="lastRow">
      <w:rPr>
        <w:b/>
        <w:bCs/>
      </w:rPr>
      <w:tblPr/>
      <w:tcPr>
        <w:tcBorders>
          <w:top w:val="double" w:sz="2" w:space="0" w:color="B3D2B8"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9F058D"/>
    <w:tblPr>
      <w:tblStyleRowBandSize w:val="1"/>
      <w:tblStyleColBandSize w:val="1"/>
      <w:tblBorders>
        <w:top w:val="single" w:sz="4" w:space="0" w:color="E7B4A4" w:themeColor="accent3" w:themeTint="66"/>
        <w:left w:val="single" w:sz="4" w:space="0" w:color="E7B4A4" w:themeColor="accent3" w:themeTint="66"/>
        <w:bottom w:val="single" w:sz="4" w:space="0" w:color="E7B4A4" w:themeColor="accent3" w:themeTint="66"/>
        <w:right w:val="single" w:sz="4" w:space="0" w:color="E7B4A4" w:themeColor="accent3" w:themeTint="66"/>
        <w:insideH w:val="single" w:sz="4" w:space="0" w:color="E7B4A4" w:themeColor="accent3" w:themeTint="66"/>
        <w:insideV w:val="single" w:sz="4" w:space="0" w:color="E7B4A4" w:themeColor="accent3" w:themeTint="66"/>
      </w:tblBorders>
    </w:tblPr>
    <w:tblStylePr w:type="firstRow">
      <w:rPr>
        <w:b/>
        <w:bCs/>
      </w:rPr>
      <w:tblPr/>
      <w:tcPr>
        <w:tcBorders>
          <w:bottom w:val="single" w:sz="12" w:space="0" w:color="DB8F77" w:themeColor="accent3" w:themeTint="99"/>
        </w:tcBorders>
      </w:tcPr>
    </w:tblStylePr>
    <w:tblStylePr w:type="lastRow">
      <w:rPr>
        <w:b/>
        <w:bCs/>
      </w:rPr>
      <w:tblPr/>
      <w:tcPr>
        <w:tcBorders>
          <w:top w:val="double" w:sz="2" w:space="0" w:color="DB8F77"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9F058D"/>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9F058D"/>
    <w:tblPr>
      <w:tblStyleRowBandSize w:val="1"/>
      <w:tblStyleColBandSize w:val="1"/>
      <w:tblBorders>
        <w:top w:val="single" w:sz="4" w:space="0" w:color="BFDEFD" w:themeColor="accent5" w:themeTint="66"/>
        <w:left w:val="single" w:sz="4" w:space="0" w:color="BFDEFD" w:themeColor="accent5" w:themeTint="66"/>
        <w:bottom w:val="single" w:sz="4" w:space="0" w:color="BFDEFD" w:themeColor="accent5" w:themeTint="66"/>
        <w:right w:val="single" w:sz="4" w:space="0" w:color="BFDEFD" w:themeColor="accent5" w:themeTint="66"/>
        <w:insideH w:val="single" w:sz="4" w:space="0" w:color="BFDEFD" w:themeColor="accent5" w:themeTint="66"/>
        <w:insideV w:val="single" w:sz="4" w:space="0" w:color="BFDEFD" w:themeColor="accent5" w:themeTint="66"/>
      </w:tblBorders>
    </w:tblPr>
    <w:tblStylePr w:type="firstRow">
      <w:rPr>
        <w:b/>
        <w:bCs/>
      </w:rPr>
      <w:tblPr/>
      <w:tcPr>
        <w:tcBorders>
          <w:bottom w:val="single" w:sz="12" w:space="0" w:color="9FCDFC" w:themeColor="accent5" w:themeTint="99"/>
        </w:tcBorders>
      </w:tcPr>
    </w:tblStylePr>
    <w:tblStylePr w:type="lastRow">
      <w:rPr>
        <w:b/>
        <w:bCs/>
      </w:rPr>
      <w:tblPr/>
      <w:tcPr>
        <w:tcBorders>
          <w:top w:val="double" w:sz="2" w:space="0" w:color="9FCDFC"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9F058D"/>
    <w:tblPr>
      <w:tblStyleRowBandSize w:val="1"/>
      <w:tblStyleColBandSize w:val="1"/>
      <w:tblBorders>
        <w:top w:val="single" w:sz="4" w:space="0" w:color="FAC0C0" w:themeColor="accent6" w:themeTint="66"/>
        <w:left w:val="single" w:sz="4" w:space="0" w:color="FAC0C0" w:themeColor="accent6" w:themeTint="66"/>
        <w:bottom w:val="single" w:sz="4" w:space="0" w:color="FAC0C0" w:themeColor="accent6" w:themeTint="66"/>
        <w:right w:val="single" w:sz="4" w:space="0" w:color="FAC0C0" w:themeColor="accent6" w:themeTint="66"/>
        <w:insideH w:val="single" w:sz="4" w:space="0" w:color="FAC0C0" w:themeColor="accent6" w:themeTint="66"/>
        <w:insideV w:val="single" w:sz="4" w:space="0" w:color="FAC0C0" w:themeColor="accent6" w:themeTint="66"/>
      </w:tblBorders>
    </w:tblPr>
    <w:tblStylePr w:type="firstRow">
      <w:rPr>
        <w:b/>
        <w:bCs/>
      </w:rPr>
      <w:tblPr/>
      <w:tcPr>
        <w:tcBorders>
          <w:bottom w:val="single" w:sz="12" w:space="0" w:color="F8A1A1" w:themeColor="accent6" w:themeTint="99"/>
        </w:tcBorders>
      </w:tcPr>
    </w:tblStylePr>
    <w:tblStylePr w:type="lastRow">
      <w:rPr>
        <w:b/>
        <w:bCs/>
      </w:rPr>
      <w:tblPr/>
      <w:tcPr>
        <w:tcBorders>
          <w:top w:val="double" w:sz="2" w:space="0" w:color="F8A1A1"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9F058D"/>
    <w:tblPr>
      <w:tblStyleRowBandSize w:val="1"/>
      <w:tblStyleColBandSize w:val="1"/>
      <w:tblBorders>
        <w:top w:val="single" w:sz="2" w:space="0" w:color="787878" w:themeColor="text1" w:themeTint="99"/>
        <w:bottom w:val="single" w:sz="2" w:space="0" w:color="787878" w:themeColor="text1" w:themeTint="99"/>
        <w:insideH w:val="single" w:sz="2" w:space="0" w:color="787878" w:themeColor="text1" w:themeTint="99"/>
        <w:insideV w:val="single" w:sz="2" w:space="0" w:color="787878" w:themeColor="text1" w:themeTint="99"/>
      </w:tblBorders>
    </w:tblPr>
    <w:tblStylePr w:type="firstRow">
      <w:rPr>
        <w:b/>
        <w:bCs/>
      </w:rPr>
      <w:tblPr/>
      <w:tcPr>
        <w:tcBorders>
          <w:top w:val="nil"/>
          <w:bottom w:val="single" w:sz="12" w:space="0" w:color="787878" w:themeColor="text1" w:themeTint="99"/>
          <w:insideH w:val="nil"/>
          <w:insideV w:val="nil"/>
        </w:tcBorders>
        <w:shd w:val="clear" w:color="auto" w:fill="FFFFFF" w:themeFill="background1"/>
      </w:tcPr>
    </w:tblStylePr>
    <w:tblStylePr w:type="lastRow">
      <w:rPr>
        <w:b/>
        <w:bCs/>
      </w:rPr>
      <w:tblPr/>
      <w:tcPr>
        <w:tcBorders>
          <w:top w:val="double" w:sz="2" w:space="0" w:color="787878"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Rutenettabell2uthevingsfarge1">
    <w:name w:val="Grid Table 2 Accent 1"/>
    <w:basedOn w:val="Vanligtabell"/>
    <w:uiPriority w:val="47"/>
    <w:rsid w:val="009F058D"/>
    <w:tblPr>
      <w:tblStyleRowBandSize w:val="1"/>
      <w:tblStyleColBandSize w:val="1"/>
      <w:tblBorders>
        <w:top w:val="single" w:sz="2" w:space="0" w:color="BBD0DF" w:themeColor="accent1" w:themeTint="99"/>
        <w:bottom w:val="single" w:sz="2" w:space="0" w:color="BBD0DF" w:themeColor="accent1" w:themeTint="99"/>
        <w:insideH w:val="single" w:sz="2" w:space="0" w:color="BBD0DF" w:themeColor="accent1" w:themeTint="99"/>
        <w:insideV w:val="single" w:sz="2" w:space="0" w:color="BBD0DF" w:themeColor="accent1" w:themeTint="99"/>
      </w:tblBorders>
    </w:tblPr>
    <w:tblStylePr w:type="firstRow">
      <w:rPr>
        <w:b/>
        <w:bCs/>
      </w:rPr>
      <w:tblPr/>
      <w:tcPr>
        <w:tcBorders>
          <w:top w:val="nil"/>
          <w:bottom w:val="single" w:sz="12" w:space="0" w:color="BBD0DF" w:themeColor="accent1" w:themeTint="99"/>
          <w:insideH w:val="nil"/>
          <w:insideV w:val="nil"/>
        </w:tcBorders>
        <w:shd w:val="clear" w:color="auto" w:fill="FFFFFF" w:themeFill="background1"/>
      </w:tcPr>
    </w:tblStylePr>
    <w:tblStylePr w:type="lastRow">
      <w:rPr>
        <w:b/>
        <w:bCs/>
      </w:rPr>
      <w:tblPr/>
      <w:tcPr>
        <w:tcBorders>
          <w:top w:val="double" w:sz="2" w:space="0" w:color="BBD0D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Rutenettabell2uthevingsfarge2">
    <w:name w:val="Grid Table 2 Accent 2"/>
    <w:basedOn w:val="Vanligtabell"/>
    <w:uiPriority w:val="47"/>
    <w:rsid w:val="009F058D"/>
    <w:tblPr>
      <w:tblStyleRowBandSize w:val="1"/>
      <w:tblStyleColBandSize w:val="1"/>
      <w:tblBorders>
        <w:top w:val="single" w:sz="2" w:space="0" w:color="B3D2B8" w:themeColor="accent2" w:themeTint="99"/>
        <w:bottom w:val="single" w:sz="2" w:space="0" w:color="B3D2B8" w:themeColor="accent2" w:themeTint="99"/>
        <w:insideH w:val="single" w:sz="2" w:space="0" w:color="B3D2B8" w:themeColor="accent2" w:themeTint="99"/>
        <w:insideV w:val="single" w:sz="2" w:space="0" w:color="B3D2B8" w:themeColor="accent2" w:themeTint="99"/>
      </w:tblBorders>
    </w:tblPr>
    <w:tblStylePr w:type="firstRow">
      <w:rPr>
        <w:b/>
        <w:bCs/>
      </w:rPr>
      <w:tblPr/>
      <w:tcPr>
        <w:tcBorders>
          <w:top w:val="nil"/>
          <w:bottom w:val="single" w:sz="12" w:space="0" w:color="B3D2B8" w:themeColor="accent2" w:themeTint="99"/>
          <w:insideH w:val="nil"/>
          <w:insideV w:val="nil"/>
        </w:tcBorders>
        <w:shd w:val="clear" w:color="auto" w:fill="FFFFFF" w:themeFill="background1"/>
      </w:tcPr>
    </w:tblStylePr>
    <w:tblStylePr w:type="lastRow">
      <w:rPr>
        <w:b/>
        <w:bCs/>
      </w:rPr>
      <w:tblPr/>
      <w:tcPr>
        <w:tcBorders>
          <w:top w:val="double" w:sz="2" w:space="0" w:color="B3D2B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Rutenettabell2uthevingsfarge3">
    <w:name w:val="Grid Table 2 Accent 3"/>
    <w:basedOn w:val="Vanligtabell"/>
    <w:uiPriority w:val="47"/>
    <w:rsid w:val="009F058D"/>
    <w:tblPr>
      <w:tblStyleRowBandSize w:val="1"/>
      <w:tblStyleColBandSize w:val="1"/>
      <w:tblBorders>
        <w:top w:val="single" w:sz="2" w:space="0" w:color="DB8F77" w:themeColor="accent3" w:themeTint="99"/>
        <w:bottom w:val="single" w:sz="2" w:space="0" w:color="DB8F77" w:themeColor="accent3" w:themeTint="99"/>
        <w:insideH w:val="single" w:sz="2" w:space="0" w:color="DB8F77" w:themeColor="accent3" w:themeTint="99"/>
        <w:insideV w:val="single" w:sz="2" w:space="0" w:color="DB8F77" w:themeColor="accent3" w:themeTint="99"/>
      </w:tblBorders>
    </w:tblPr>
    <w:tblStylePr w:type="firstRow">
      <w:rPr>
        <w:b/>
        <w:bCs/>
      </w:rPr>
      <w:tblPr/>
      <w:tcPr>
        <w:tcBorders>
          <w:top w:val="nil"/>
          <w:bottom w:val="single" w:sz="12" w:space="0" w:color="DB8F77" w:themeColor="accent3" w:themeTint="99"/>
          <w:insideH w:val="nil"/>
          <w:insideV w:val="nil"/>
        </w:tcBorders>
        <w:shd w:val="clear" w:color="auto" w:fill="FFFFFF" w:themeFill="background1"/>
      </w:tcPr>
    </w:tblStylePr>
    <w:tblStylePr w:type="lastRow">
      <w:rPr>
        <w:b/>
        <w:bCs/>
      </w:rPr>
      <w:tblPr/>
      <w:tcPr>
        <w:tcBorders>
          <w:top w:val="double" w:sz="2" w:space="0" w:color="DB8F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Rutenettabell2uthevingsfarge4">
    <w:name w:val="Grid Table 2 Accent 4"/>
    <w:basedOn w:val="Vanligtabell"/>
    <w:uiPriority w:val="47"/>
    <w:rsid w:val="009F058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9F058D"/>
    <w:tblPr>
      <w:tblStyleRowBandSize w:val="1"/>
      <w:tblStyleColBandSize w:val="1"/>
      <w:tblBorders>
        <w:top w:val="single" w:sz="2" w:space="0" w:color="9FCDFC" w:themeColor="accent5" w:themeTint="99"/>
        <w:bottom w:val="single" w:sz="2" w:space="0" w:color="9FCDFC" w:themeColor="accent5" w:themeTint="99"/>
        <w:insideH w:val="single" w:sz="2" w:space="0" w:color="9FCDFC" w:themeColor="accent5" w:themeTint="99"/>
        <w:insideV w:val="single" w:sz="2" w:space="0" w:color="9FCDFC" w:themeColor="accent5" w:themeTint="99"/>
      </w:tblBorders>
    </w:tblPr>
    <w:tblStylePr w:type="firstRow">
      <w:rPr>
        <w:b/>
        <w:bCs/>
      </w:rPr>
      <w:tblPr/>
      <w:tcPr>
        <w:tcBorders>
          <w:top w:val="nil"/>
          <w:bottom w:val="single" w:sz="12" w:space="0" w:color="9FCDFC" w:themeColor="accent5" w:themeTint="99"/>
          <w:insideH w:val="nil"/>
          <w:insideV w:val="nil"/>
        </w:tcBorders>
        <w:shd w:val="clear" w:color="auto" w:fill="FFFFFF" w:themeFill="background1"/>
      </w:tcPr>
    </w:tblStylePr>
    <w:tblStylePr w:type="lastRow">
      <w:rPr>
        <w:b/>
        <w:bCs/>
      </w:rPr>
      <w:tblPr/>
      <w:tcPr>
        <w:tcBorders>
          <w:top w:val="double" w:sz="2" w:space="0" w:color="9FCDF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Rutenettabell2uthevingsfarge6">
    <w:name w:val="Grid Table 2 Accent 6"/>
    <w:basedOn w:val="Vanligtabell"/>
    <w:uiPriority w:val="47"/>
    <w:rsid w:val="009F058D"/>
    <w:tblPr>
      <w:tblStyleRowBandSize w:val="1"/>
      <w:tblStyleColBandSize w:val="1"/>
      <w:tblBorders>
        <w:top w:val="single" w:sz="2" w:space="0" w:color="F8A1A1" w:themeColor="accent6" w:themeTint="99"/>
        <w:bottom w:val="single" w:sz="2" w:space="0" w:color="F8A1A1" w:themeColor="accent6" w:themeTint="99"/>
        <w:insideH w:val="single" w:sz="2" w:space="0" w:color="F8A1A1" w:themeColor="accent6" w:themeTint="99"/>
        <w:insideV w:val="single" w:sz="2" w:space="0" w:color="F8A1A1" w:themeColor="accent6" w:themeTint="99"/>
      </w:tblBorders>
    </w:tblPr>
    <w:tblStylePr w:type="firstRow">
      <w:rPr>
        <w:b/>
        <w:bCs/>
      </w:rPr>
      <w:tblPr/>
      <w:tcPr>
        <w:tcBorders>
          <w:top w:val="nil"/>
          <w:bottom w:val="single" w:sz="12" w:space="0" w:color="F8A1A1" w:themeColor="accent6" w:themeTint="99"/>
          <w:insideH w:val="nil"/>
          <w:insideV w:val="nil"/>
        </w:tcBorders>
        <w:shd w:val="clear" w:color="auto" w:fill="FFFFFF" w:themeFill="background1"/>
      </w:tcPr>
    </w:tblStylePr>
    <w:tblStylePr w:type="lastRow">
      <w:rPr>
        <w:b/>
        <w:bCs/>
      </w:rPr>
      <w:tblPr/>
      <w:tcPr>
        <w:tcBorders>
          <w:top w:val="double" w:sz="2" w:space="0" w:color="F8A1A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Rutenettabell3">
    <w:name w:val="Grid Table 3"/>
    <w:basedOn w:val="Vanligtabell"/>
    <w:uiPriority w:val="48"/>
    <w:rsid w:val="009F058D"/>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87878" w:themeColor="text1" w:themeTint="99"/>
        </w:tcBorders>
      </w:tcPr>
    </w:tblStylePr>
    <w:tblStylePr w:type="nwCell">
      <w:tblPr/>
      <w:tcPr>
        <w:tcBorders>
          <w:bottom w:val="single" w:sz="4" w:space="0" w:color="787878" w:themeColor="text1" w:themeTint="99"/>
        </w:tcBorders>
      </w:tcPr>
    </w:tblStylePr>
    <w:tblStylePr w:type="seCell">
      <w:tblPr/>
      <w:tcPr>
        <w:tcBorders>
          <w:top w:val="single" w:sz="4" w:space="0" w:color="787878" w:themeColor="text1" w:themeTint="99"/>
        </w:tcBorders>
      </w:tcPr>
    </w:tblStylePr>
    <w:tblStylePr w:type="swCell">
      <w:tblPr/>
      <w:tcPr>
        <w:tcBorders>
          <w:top w:val="single" w:sz="4" w:space="0" w:color="787878" w:themeColor="text1" w:themeTint="99"/>
        </w:tcBorders>
      </w:tcPr>
    </w:tblStylePr>
  </w:style>
  <w:style w:type="table" w:styleId="Rutenettabell3uthevingsfarge1">
    <w:name w:val="Grid Table 3 Accent 1"/>
    <w:basedOn w:val="Vanligtabell"/>
    <w:uiPriority w:val="48"/>
    <w:rsid w:val="009F058D"/>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4" w:themeFill="accent1" w:themeFillTint="33"/>
      </w:tcPr>
    </w:tblStylePr>
    <w:tblStylePr w:type="band1Horz">
      <w:tblPr/>
      <w:tcPr>
        <w:shd w:val="clear" w:color="auto" w:fill="E8EFF4" w:themeFill="accent1" w:themeFillTint="33"/>
      </w:tcPr>
    </w:tblStylePr>
    <w:tblStylePr w:type="neCell">
      <w:tblPr/>
      <w:tcPr>
        <w:tcBorders>
          <w:bottom w:val="single" w:sz="4" w:space="0" w:color="BBD0DF" w:themeColor="accent1" w:themeTint="99"/>
        </w:tcBorders>
      </w:tcPr>
    </w:tblStylePr>
    <w:tblStylePr w:type="nwCell">
      <w:tblPr/>
      <w:tcPr>
        <w:tcBorders>
          <w:bottom w:val="single" w:sz="4" w:space="0" w:color="BBD0DF" w:themeColor="accent1" w:themeTint="99"/>
        </w:tcBorders>
      </w:tcPr>
    </w:tblStylePr>
    <w:tblStylePr w:type="seCell">
      <w:tblPr/>
      <w:tcPr>
        <w:tcBorders>
          <w:top w:val="single" w:sz="4" w:space="0" w:color="BBD0DF" w:themeColor="accent1" w:themeTint="99"/>
        </w:tcBorders>
      </w:tcPr>
    </w:tblStylePr>
    <w:tblStylePr w:type="swCell">
      <w:tblPr/>
      <w:tcPr>
        <w:tcBorders>
          <w:top w:val="single" w:sz="4" w:space="0" w:color="BBD0DF" w:themeColor="accent1" w:themeTint="99"/>
        </w:tcBorders>
      </w:tcPr>
    </w:tblStylePr>
  </w:style>
  <w:style w:type="table" w:styleId="Rutenettabell3uthevingsfarge2">
    <w:name w:val="Grid Table 3 Accent 2"/>
    <w:basedOn w:val="Vanligtabell"/>
    <w:uiPriority w:val="48"/>
    <w:rsid w:val="009F058D"/>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0E7" w:themeFill="accent2" w:themeFillTint="33"/>
      </w:tcPr>
    </w:tblStylePr>
    <w:tblStylePr w:type="band1Horz">
      <w:tblPr/>
      <w:tcPr>
        <w:shd w:val="clear" w:color="auto" w:fill="E5F0E7" w:themeFill="accent2" w:themeFillTint="33"/>
      </w:tcPr>
    </w:tblStylePr>
    <w:tblStylePr w:type="neCell">
      <w:tblPr/>
      <w:tcPr>
        <w:tcBorders>
          <w:bottom w:val="single" w:sz="4" w:space="0" w:color="B3D2B8" w:themeColor="accent2" w:themeTint="99"/>
        </w:tcBorders>
      </w:tcPr>
    </w:tblStylePr>
    <w:tblStylePr w:type="nwCell">
      <w:tblPr/>
      <w:tcPr>
        <w:tcBorders>
          <w:bottom w:val="single" w:sz="4" w:space="0" w:color="B3D2B8" w:themeColor="accent2" w:themeTint="99"/>
        </w:tcBorders>
      </w:tcPr>
    </w:tblStylePr>
    <w:tblStylePr w:type="seCell">
      <w:tblPr/>
      <w:tcPr>
        <w:tcBorders>
          <w:top w:val="single" w:sz="4" w:space="0" w:color="B3D2B8" w:themeColor="accent2" w:themeTint="99"/>
        </w:tcBorders>
      </w:tcPr>
    </w:tblStylePr>
    <w:tblStylePr w:type="swCell">
      <w:tblPr/>
      <w:tcPr>
        <w:tcBorders>
          <w:top w:val="single" w:sz="4" w:space="0" w:color="B3D2B8" w:themeColor="accent2" w:themeTint="99"/>
        </w:tcBorders>
      </w:tcPr>
    </w:tblStylePr>
  </w:style>
  <w:style w:type="table" w:styleId="Rutenettabell3uthevingsfarge3">
    <w:name w:val="Grid Table 3 Accent 3"/>
    <w:basedOn w:val="Vanligtabell"/>
    <w:uiPriority w:val="48"/>
    <w:rsid w:val="009F058D"/>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D1" w:themeFill="accent3" w:themeFillTint="33"/>
      </w:tcPr>
    </w:tblStylePr>
    <w:tblStylePr w:type="band1Horz">
      <w:tblPr/>
      <w:tcPr>
        <w:shd w:val="clear" w:color="auto" w:fill="F3D9D1" w:themeFill="accent3" w:themeFillTint="33"/>
      </w:tcPr>
    </w:tblStylePr>
    <w:tblStylePr w:type="neCell">
      <w:tblPr/>
      <w:tcPr>
        <w:tcBorders>
          <w:bottom w:val="single" w:sz="4" w:space="0" w:color="DB8F77" w:themeColor="accent3" w:themeTint="99"/>
        </w:tcBorders>
      </w:tcPr>
    </w:tblStylePr>
    <w:tblStylePr w:type="nwCell">
      <w:tblPr/>
      <w:tcPr>
        <w:tcBorders>
          <w:bottom w:val="single" w:sz="4" w:space="0" w:color="DB8F77" w:themeColor="accent3" w:themeTint="99"/>
        </w:tcBorders>
      </w:tcPr>
    </w:tblStylePr>
    <w:tblStylePr w:type="seCell">
      <w:tblPr/>
      <w:tcPr>
        <w:tcBorders>
          <w:top w:val="single" w:sz="4" w:space="0" w:color="DB8F77" w:themeColor="accent3" w:themeTint="99"/>
        </w:tcBorders>
      </w:tcPr>
    </w:tblStylePr>
    <w:tblStylePr w:type="swCell">
      <w:tblPr/>
      <w:tcPr>
        <w:tcBorders>
          <w:top w:val="single" w:sz="4" w:space="0" w:color="DB8F77" w:themeColor="accent3" w:themeTint="99"/>
        </w:tcBorders>
      </w:tcPr>
    </w:tblStylePr>
  </w:style>
  <w:style w:type="table" w:styleId="Rutenettabell3uthevingsfarge4">
    <w:name w:val="Grid Table 3 Accent 4"/>
    <w:basedOn w:val="Vanligtabell"/>
    <w:uiPriority w:val="48"/>
    <w:rsid w:val="009F058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9F058D"/>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EFE" w:themeFill="accent5" w:themeFillTint="33"/>
      </w:tcPr>
    </w:tblStylePr>
    <w:tblStylePr w:type="band1Horz">
      <w:tblPr/>
      <w:tcPr>
        <w:shd w:val="clear" w:color="auto" w:fill="DFEEFE" w:themeFill="accent5" w:themeFillTint="33"/>
      </w:tcPr>
    </w:tblStylePr>
    <w:tblStylePr w:type="neCell">
      <w:tblPr/>
      <w:tcPr>
        <w:tcBorders>
          <w:bottom w:val="single" w:sz="4" w:space="0" w:color="9FCDFC" w:themeColor="accent5" w:themeTint="99"/>
        </w:tcBorders>
      </w:tcPr>
    </w:tblStylePr>
    <w:tblStylePr w:type="nwCell">
      <w:tblPr/>
      <w:tcPr>
        <w:tcBorders>
          <w:bottom w:val="single" w:sz="4" w:space="0" w:color="9FCDFC" w:themeColor="accent5" w:themeTint="99"/>
        </w:tcBorders>
      </w:tcPr>
    </w:tblStylePr>
    <w:tblStylePr w:type="seCell">
      <w:tblPr/>
      <w:tcPr>
        <w:tcBorders>
          <w:top w:val="single" w:sz="4" w:space="0" w:color="9FCDFC" w:themeColor="accent5" w:themeTint="99"/>
        </w:tcBorders>
      </w:tcPr>
    </w:tblStylePr>
    <w:tblStylePr w:type="swCell">
      <w:tblPr/>
      <w:tcPr>
        <w:tcBorders>
          <w:top w:val="single" w:sz="4" w:space="0" w:color="9FCDFC" w:themeColor="accent5" w:themeTint="99"/>
        </w:tcBorders>
      </w:tcPr>
    </w:tblStylePr>
  </w:style>
  <w:style w:type="table" w:styleId="Rutenettabell3uthevingsfarge6">
    <w:name w:val="Grid Table 3 Accent 6"/>
    <w:basedOn w:val="Vanligtabell"/>
    <w:uiPriority w:val="48"/>
    <w:rsid w:val="009F058D"/>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F" w:themeFill="accent6" w:themeFillTint="33"/>
      </w:tcPr>
    </w:tblStylePr>
    <w:tblStylePr w:type="band1Horz">
      <w:tblPr/>
      <w:tcPr>
        <w:shd w:val="clear" w:color="auto" w:fill="FCDFDF" w:themeFill="accent6" w:themeFillTint="33"/>
      </w:tcPr>
    </w:tblStylePr>
    <w:tblStylePr w:type="neCell">
      <w:tblPr/>
      <w:tcPr>
        <w:tcBorders>
          <w:bottom w:val="single" w:sz="4" w:space="0" w:color="F8A1A1" w:themeColor="accent6" w:themeTint="99"/>
        </w:tcBorders>
      </w:tcPr>
    </w:tblStylePr>
    <w:tblStylePr w:type="nwCell">
      <w:tblPr/>
      <w:tcPr>
        <w:tcBorders>
          <w:bottom w:val="single" w:sz="4" w:space="0" w:color="F8A1A1" w:themeColor="accent6" w:themeTint="99"/>
        </w:tcBorders>
      </w:tcPr>
    </w:tblStylePr>
    <w:tblStylePr w:type="seCell">
      <w:tblPr/>
      <w:tcPr>
        <w:tcBorders>
          <w:top w:val="single" w:sz="4" w:space="0" w:color="F8A1A1" w:themeColor="accent6" w:themeTint="99"/>
        </w:tcBorders>
      </w:tcPr>
    </w:tblStylePr>
    <w:tblStylePr w:type="swCell">
      <w:tblPr/>
      <w:tcPr>
        <w:tcBorders>
          <w:top w:val="single" w:sz="4" w:space="0" w:color="F8A1A1" w:themeColor="accent6" w:themeTint="99"/>
        </w:tcBorders>
      </w:tcPr>
    </w:tblStylePr>
  </w:style>
  <w:style w:type="table" w:styleId="Rutenettabell4">
    <w:name w:val="Grid Table 4"/>
    <w:basedOn w:val="Vanligtabell"/>
    <w:uiPriority w:val="49"/>
    <w:rsid w:val="009F058D"/>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color w:val="FFFFFF" w:themeColor="background1"/>
      </w:rPr>
      <w:tblPr/>
      <w:tcPr>
        <w:tcBorders>
          <w:top w:val="single" w:sz="4" w:space="0" w:color="1E1E1E" w:themeColor="text1"/>
          <w:left w:val="single" w:sz="4" w:space="0" w:color="1E1E1E" w:themeColor="text1"/>
          <w:bottom w:val="single" w:sz="4" w:space="0" w:color="1E1E1E" w:themeColor="text1"/>
          <w:right w:val="single" w:sz="4" w:space="0" w:color="1E1E1E" w:themeColor="text1"/>
          <w:insideH w:val="nil"/>
          <w:insideV w:val="nil"/>
        </w:tcBorders>
        <w:shd w:val="clear" w:color="auto" w:fill="1E1E1E" w:themeFill="text1"/>
      </w:tcPr>
    </w:tblStylePr>
    <w:tblStylePr w:type="lastRow">
      <w:rPr>
        <w:b/>
        <w:bCs/>
      </w:rPr>
      <w:tblPr/>
      <w:tcPr>
        <w:tcBorders>
          <w:top w:val="double" w:sz="4" w:space="0" w:color="1E1E1E"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Rutenettabell4uthevingsfarge1">
    <w:name w:val="Grid Table 4 Accent 1"/>
    <w:basedOn w:val="Vanligtabell"/>
    <w:uiPriority w:val="49"/>
    <w:rsid w:val="009F058D"/>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color w:val="FFFFFF" w:themeColor="background1"/>
      </w:rPr>
      <w:tblPr/>
      <w:tcPr>
        <w:tcBorders>
          <w:top w:val="single" w:sz="4" w:space="0" w:color="8EB1CA" w:themeColor="accent1"/>
          <w:left w:val="single" w:sz="4" w:space="0" w:color="8EB1CA" w:themeColor="accent1"/>
          <w:bottom w:val="single" w:sz="4" w:space="0" w:color="8EB1CA" w:themeColor="accent1"/>
          <w:right w:val="single" w:sz="4" w:space="0" w:color="8EB1CA" w:themeColor="accent1"/>
          <w:insideH w:val="nil"/>
          <w:insideV w:val="nil"/>
        </w:tcBorders>
        <w:shd w:val="clear" w:color="auto" w:fill="8EB1CA" w:themeFill="accent1"/>
      </w:tcPr>
    </w:tblStylePr>
    <w:tblStylePr w:type="lastRow">
      <w:rPr>
        <w:b/>
        <w:bCs/>
      </w:rPr>
      <w:tblPr/>
      <w:tcPr>
        <w:tcBorders>
          <w:top w:val="double" w:sz="4" w:space="0" w:color="8EB1CA" w:themeColor="accent1"/>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Rutenettabell4uthevingsfarge2">
    <w:name w:val="Grid Table 4 Accent 2"/>
    <w:basedOn w:val="Vanligtabell"/>
    <w:uiPriority w:val="49"/>
    <w:rsid w:val="009F058D"/>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color w:val="FFFFFF" w:themeColor="background1"/>
      </w:rPr>
      <w:tblPr/>
      <w:tcPr>
        <w:tcBorders>
          <w:top w:val="single" w:sz="4" w:space="0" w:color="82B589" w:themeColor="accent2"/>
          <w:left w:val="single" w:sz="4" w:space="0" w:color="82B589" w:themeColor="accent2"/>
          <w:bottom w:val="single" w:sz="4" w:space="0" w:color="82B589" w:themeColor="accent2"/>
          <w:right w:val="single" w:sz="4" w:space="0" w:color="82B589" w:themeColor="accent2"/>
          <w:insideH w:val="nil"/>
          <w:insideV w:val="nil"/>
        </w:tcBorders>
        <w:shd w:val="clear" w:color="auto" w:fill="82B589" w:themeFill="accent2"/>
      </w:tcPr>
    </w:tblStylePr>
    <w:tblStylePr w:type="lastRow">
      <w:rPr>
        <w:b/>
        <w:bCs/>
      </w:rPr>
      <w:tblPr/>
      <w:tcPr>
        <w:tcBorders>
          <w:top w:val="double" w:sz="4" w:space="0" w:color="82B589" w:themeColor="accent2"/>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Rutenettabell4uthevingsfarge3">
    <w:name w:val="Grid Table 4 Accent 3"/>
    <w:basedOn w:val="Vanligtabell"/>
    <w:uiPriority w:val="49"/>
    <w:rsid w:val="009F058D"/>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color w:val="FFFFFF" w:themeColor="background1"/>
      </w:rPr>
      <w:tblPr/>
      <w:tcPr>
        <w:tcBorders>
          <w:top w:val="single" w:sz="4" w:space="0" w:color="B14F2F" w:themeColor="accent3"/>
          <w:left w:val="single" w:sz="4" w:space="0" w:color="B14F2F" w:themeColor="accent3"/>
          <w:bottom w:val="single" w:sz="4" w:space="0" w:color="B14F2F" w:themeColor="accent3"/>
          <w:right w:val="single" w:sz="4" w:space="0" w:color="B14F2F" w:themeColor="accent3"/>
          <w:insideH w:val="nil"/>
          <w:insideV w:val="nil"/>
        </w:tcBorders>
        <w:shd w:val="clear" w:color="auto" w:fill="B14F2F" w:themeFill="accent3"/>
      </w:tcPr>
    </w:tblStylePr>
    <w:tblStylePr w:type="lastRow">
      <w:rPr>
        <w:b/>
        <w:bCs/>
      </w:rPr>
      <w:tblPr/>
      <w:tcPr>
        <w:tcBorders>
          <w:top w:val="double" w:sz="4" w:space="0" w:color="B14F2F" w:themeColor="accent3"/>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Rutenettabell4uthevingsfarge4">
    <w:name w:val="Grid Table 4 Accent 4"/>
    <w:basedOn w:val="Vanligtabell"/>
    <w:uiPriority w:val="49"/>
    <w:rsid w:val="009F058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9F058D"/>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color w:val="FFFFFF" w:themeColor="background1"/>
      </w:rPr>
      <w:tblPr/>
      <w:tcPr>
        <w:tcBorders>
          <w:top w:val="single" w:sz="4" w:space="0" w:color="60ADFA" w:themeColor="accent5"/>
          <w:left w:val="single" w:sz="4" w:space="0" w:color="60ADFA" w:themeColor="accent5"/>
          <w:bottom w:val="single" w:sz="4" w:space="0" w:color="60ADFA" w:themeColor="accent5"/>
          <w:right w:val="single" w:sz="4" w:space="0" w:color="60ADFA" w:themeColor="accent5"/>
          <w:insideH w:val="nil"/>
          <w:insideV w:val="nil"/>
        </w:tcBorders>
        <w:shd w:val="clear" w:color="auto" w:fill="60ADFA" w:themeFill="accent5"/>
      </w:tcPr>
    </w:tblStylePr>
    <w:tblStylePr w:type="lastRow">
      <w:rPr>
        <w:b/>
        <w:bCs/>
      </w:rPr>
      <w:tblPr/>
      <w:tcPr>
        <w:tcBorders>
          <w:top w:val="double" w:sz="4" w:space="0" w:color="60ADFA" w:themeColor="accent5"/>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Rutenettabell4uthevingsfarge6">
    <w:name w:val="Grid Table 4 Accent 6"/>
    <w:basedOn w:val="Vanligtabell"/>
    <w:uiPriority w:val="49"/>
    <w:rsid w:val="009F058D"/>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color w:val="FFFFFF" w:themeColor="background1"/>
      </w:rPr>
      <w:tblPr/>
      <w:tcPr>
        <w:tcBorders>
          <w:top w:val="single" w:sz="4" w:space="0" w:color="F46464" w:themeColor="accent6"/>
          <w:left w:val="single" w:sz="4" w:space="0" w:color="F46464" w:themeColor="accent6"/>
          <w:bottom w:val="single" w:sz="4" w:space="0" w:color="F46464" w:themeColor="accent6"/>
          <w:right w:val="single" w:sz="4" w:space="0" w:color="F46464" w:themeColor="accent6"/>
          <w:insideH w:val="nil"/>
          <w:insideV w:val="nil"/>
        </w:tcBorders>
        <w:shd w:val="clear" w:color="auto" w:fill="F46464" w:themeFill="accent6"/>
      </w:tcPr>
    </w:tblStylePr>
    <w:tblStylePr w:type="lastRow">
      <w:rPr>
        <w:b/>
        <w:bCs/>
      </w:rPr>
      <w:tblPr/>
      <w:tcPr>
        <w:tcBorders>
          <w:top w:val="double" w:sz="4" w:space="0" w:color="F46464" w:themeColor="accent6"/>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Rutenettabell5mrk">
    <w:name w:val="Grid Table 5 Dark"/>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1E1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1E1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1E1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1E1E" w:themeFill="text1"/>
      </w:tcPr>
    </w:tblStylePr>
    <w:tblStylePr w:type="band1Vert">
      <w:tblPr/>
      <w:tcPr>
        <w:shd w:val="clear" w:color="auto" w:fill="A5A5A5" w:themeFill="text1" w:themeFillTint="66"/>
      </w:tcPr>
    </w:tblStylePr>
    <w:tblStylePr w:type="band1Horz">
      <w:tblPr/>
      <w:tcPr>
        <w:shd w:val="clear" w:color="auto" w:fill="A5A5A5" w:themeFill="text1" w:themeFillTint="66"/>
      </w:tcPr>
    </w:tblStylePr>
  </w:style>
  <w:style w:type="table" w:styleId="Rutenettabell5mrkuthevingsfarge1">
    <w:name w:val="Grid Table 5 Dark Accent 1"/>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F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B1C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B1C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B1C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B1CA" w:themeFill="accent1"/>
      </w:tcPr>
    </w:tblStylePr>
    <w:tblStylePr w:type="band1Vert">
      <w:tblPr/>
      <w:tcPr>
        <w:shd w:val="clear" w:color="auto" w:fill="D1DFE9" w:themeFill="accent1" w:themeFillTint="66"/>
      </w:tcPr>
    </w:tblStylePr>
    <w:tblStylePr w:type="band1Horz">
      <w:tblPr/>
      <w:tcPr>
        <w:shd w:val="clear" w:color="auto" w:fill="D1DFE9" w:themeFill="accent1" w:themeFillTint="66"/>
      </w:tcPr>
    </w:tblStylePr>
  </w:style>
  <w:style w:type="table" w:styleId="Rutenettabell5mrkuthevingsfarge2">
    <w:name w:val="Grid Table 5 Dark Accent 2"/>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0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B58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B58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B58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B589" w:themeFill="accent2"/>
      </w:tcPr>
    </w:tblStylePr>
    <w:tblStylePr w:type="band1Vert">
      <w:tblPr/>
      <w:tcPr>
        <w:shd w:val="clear" w:color="auto" w:fill="CCE1CF" w:themeFill="accent2" w:themeFillTint="66"/>
      </w:tcPr>
    </w:tblStylePr>
    <w:tblStylePr w:type="band1Horz">
      <w:tblPr/>
      <w:tcPr>
        <w:shd w:val="clear" w:color="auto" w:fill="CCE1CF" w:themeFill="accent2" w:themeFillTint="66"/>
      </w:tcPr>
    </w:tblStylePr>
  </w:style>
  <w:style w:type="table" w:styleId="Rutenettabell5mrkuthevingsfarge3">
    <w:name w:val="Grid Table 5 Dark Accent 3"/>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9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4F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4F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4F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4F2F" w:themeFill="accent3"/>
      </w:tcPr>
    </w:tblStylePr>
    <w:tblStylePr w:type="band1Vert">
      <w:tblPr/>
      <w:tcPr>
        <w:shd w:val="clear" w:color="auto" w:fill="E7B4A4" w:themeFill="accent3" w:themeFillTint="66"/>
      </w:tcPr>
    </w:tblStylePr>
    <w:tblStylePr w:type="band1Horz">
      <w:tblPr/>
      <w:tcPr>
        <w:shd w:val="clear" w:color="auto" w:fill="E7B4A4" w:themeFill="accent3" w:themeFillTint="66"/>
      </w:tcPr>
    </w:tblStylePr>
  </w:style>
  <w:style w:type="table" w:styleId="Rutenettabell5mrkuthevingsfarge4">
    <w:name w:val="Grid Table 5 Dark Accent 4"/>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E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ADF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ADF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ADF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ADFA" w:themeFill="accent5"/>
      </w:tcPr>
    </w:tblStylePr>
    <w:tblStylePr w:type="band1Vert">
      <w:tblPr/>
      <w:tcPr>
        <w:shd w:val="clear" w:color="auto" w:fill="BFDEFD" w:themeFill="accent5" w:themeFillTint="66"/>
      </w:tcPr>
    </w:tblStylePr>
    <w:tblStylePr w:type="band1Horz">
      <w:tblPr/>
      <w:tcPr>
        <w:shd w:val="clear" w:color="auto" w:fill="BFDEFD" w:themeFill="accent5" w:themeFillTint="66"/>
      </w:tcPr>
    </w:tblStylePr>
  </w:style>
  <w:style w:type="table" w:styleId="Rutenettabell5mrkuthevingsfarge6">
    <w:name w:val="Grid Table 5 Dark Accent 6"/>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646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646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646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6464" w:themeFill="accent6"/>
      </w:tcPr>
    </w:tblStylePr>
    <w:tblStylePr w:type="band1Vert">
      <w:tblPr/>
      <w:tcPr>
        <w:shd w:val="clear" w:color="auto" w:fill="FAC0C0" w:themeFill="accent6" w:themeFillTint="66"/>
      </w:tcPr>
    </w:tblStylePr>
    <w:tblStylePr w:type="band1Horz">
      <w:tblPr/>
      <w:tcPr>
        <w:shd w:val="clear" w:color="auto" w:fill="FAC0C0" w:themeFill="accent6" w:themeFillTint="66"/>
      </w:tcPr>
    </w:tblStylePr>
  </w:style>
  <w:style w:type="table" w:styleId="Rutenettabell6fargerik">
    <w:name w:val="Grid Table 6 Colorful"/>
    <w:basedOn w:val="Vanligtabell"/>
    <w:uiPriority w:val="51"/>
    <w:rsid w:val="009F058D"/>
    <w:rPr>
      <w:color w:val="1E1E1E" w:themeColor="text1"/>
    </w:rPr>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rPr>
      <w:tblPr/>
      <w:tcPr>
        <w:tcBorders>
          <w:bottom w:val="single" w:sz="12" w:space="0" w:color="787878" w:themeColor="text1" w:themeTint="99"/>
        </w:tcBorders>
      </w:tcPr>
    </w:tblStylePr>
    <w:tblStylePr w:type="lastRow">
      <w:rPr>
        <w:b/>
        <w:bCs/>
      </w:rPr>
      <w:tblPr/>
      <w:tcPr>
        <w:tcBorders>
          <w:top w:val="double" w:sz="4" w:space="0" w:color="787878"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Rutenettabell6fargerikuthevingsfarge1">
    <w:name w:val="Grid Table 6 Colorful Accent 1"/>
    <w:basedOn w:val="Vanligtabell"/>
    <w:uiPriority w:val="51"/>
    <w:rsid w:val="009F058D"/>
    <w:rPr>
      <w:color w:val="5388AE" w:themeColor="accent1" w:themeShade="BF"/>
    </w:rPr>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rPr>
      <w:tblPr/>
      <w:tcPr>
        <w:tcBorders>
          <w:bottom w:val="single" w:sz="12" w:space="0" w:color="BBD0DF" w:themeColor="accent1" w:themeTint="99"/>
        </w:tcBorders>
      </w:tcPr>
    </w:tblStylePr>
    <w:tblStylePr w:type="lastRow">
      <w:rPr>
        <w:b/>
        <w:bCs/>
      </w:rPr>
      <w:tblPr/>
      <w:tcPr>
        <w:tcBorders>
          <w:top w:val="double" w:sz="4" w:space="0" w:color="BBD0DF" w:themeColor="accent1" w:themeTint="99"/>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Rutenettabell6fargerikuthevingsfarge2">
    <w:name w:val="Grid Table 6 Colorful Accent 2"/>
    <w:basedOn w:val="Vanligtabell"/>
    <w:uiPriority w:val="51"/>
    <w:rsid w:val="009F058D"/>
    <w:rPr>
      <w:color w:val="56925E" w:themeColor="accent2" w:themeShade="BF"/>
    </w:rPr>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rPr>
      <w:tblPr/>
      <w:tcPr>
        <w:tcBorders>
          <w:bottom w:val="single" w:sz="12" w:space="0" w:color="B3D2B8" w:themeColor="accent2" w:themeTint="99"/>
        </w:tcBorders>
      </w:tcPr>
    </w:tblStylePr>
    <w:tblStylePr w:type="lastRow">
      <w:rPr>
        <w:b/>
        <w:bCs/>
      </w:rPr>
      <w:tblPr/>
      <w:tcPr>
        <w:tcBorders>
          <w:top w:val="double" w:sz="4" w:space="0" w:color="B3D2B8" w:themeColor="accent2" w:themeTint="99"/>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Rutenettabell6fargerikuthevingsfarge3">
    <w:name w:val="Grid Table 6 Colorful Accent 3"/>
    <w:basedOn w:val="Vanligtabell"/>
    <w:uiPriority w:val="51"/>
    <w:rsid w:val="009F058D"/>
    <w:rPr>
      <w:color w:val="843A23" w:themeColor="accent3" w:themeShade="BF"/>
    </w:rPr>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rPr>
      <w:tblPr/>
      <w:tcPr>
        <w:tcBorders>
          <w:bottom w:val="single" w:sz="12" w:space="0" w:color="DB8F77" w:themeColor="accent3" w:themeTint="99"/>
        </w:tcBorders>
      </w:tcPr>
    </w:tblStylePr>
    <w:tblStylePr w:type="lastRow">
      <w:rPr>
        <w:b/>
        <w:bCs/>
      </w:rPr>
      <w:tblPr/>
      <w:tcPr>
        <w:tcBorders>
          <w:top w:val="double" w:sz="4" w:space="0" w:color="DB8F77" w:themeColor="accent3" w:themeTint="99"/>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Rutenettabell6fargerikuthevingsfarge4">
    <w:name w:val="Grid Table 6 Colorful Accent 4"/>
    <w:basedOn w:val="Vanligtabell"/>
    <w:uiPriority w:val="51"/>
    <w:rsid w:val="009F058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9F058D"/>
    <w:rPr>
      <w:color w:val="0B81F7" w:themeColor="accent5" w:themeShade="BF"/>
    </w:rPr>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rPr>
      <w:tblPr/>
      <w:tcPr>
        <w:tcBorders>
          <w:bottom w:val="single" w:sz="12" w:space="0" w:color="9FCDFC" w:themeColor="accent5" w:themeTint="99"/>
        </w:tcBorders>
      </w:tcPr>
    </w:tblStylePr>
    <w:tblStylePr w:type="lastRow">
      <w:rPr>
        <w:b/>
        <w:bCs/>
      </w:rPr>
      <w:tblPr/>
      <w:tcPr>
        <w:tcBorders>
          <w:top w:val="double" w:sz="4" w:space="0" w:color="9FCDFC" w:themeColor="accent5" w:themeTint="99"/>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Rutenettabell6fargerikuthevingsfarge6">
    <w:name w:val="Grid Table 6 Colorful Accent 6"/>
    <w:basedOn w:val="Vanligtabell"/>
    <w:uiPriority w:val="51"/>
    <w:rsid w:val="009F058D"/>
    <w:rPr>
      <w:color w:val="EE1313" w:themeColor="accent6" w:themeShade="BF"/>
    </w:rPr>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rPr>
      <w:tblPr/>
      <w:tcPr>
        <w:tcBorders>
          <w:bottom w:val="single" w:sz="12" w:space="0" w:color="F8A1A1" w:themeColor="accent6" w:themeTint="99"/>
        </w:tcBorders>
      </w:tcPr>
    </w:tblStylePr>
    <w:tblStylePr w:type="lastRow">
      <w:rPr>
        <w:b/>
        <w:bCs/>
      </w:rPr>
      <w:tblPr/>
      <w:tcPr>
        <w:tcBorders>
          <w:top w:val="double" w:sz="4" w:space="0" w:color="F8A1A1" w:themeColor="accent6" w:themeTint="99"/>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Rutenettabell7fargerik">
    <w:name w:val="Grid Table 7 Colorful"/>
    <w:basedOn w:val="Vanligtabell"/>
    <w:uiPriority w:val="52"/>
    <w:rsid w:val="009F058D"/>
    <w:rPr>
      <w:color w:val="1E1E1E" w:themeColor="text1"/>
    </w:rPr>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87878" w:themeColor="text1" w:themeTint="99"/>
        </w:tcBorders>
      </w:tcPr>
    </w:tblStylePr>
    <w:tblStylePr w:type="nwCell">
      <w:tblPr/>
      <w:tcPr>
        <w:tcBorders>
          <w:bottom w:val="single" w:sz="4" w:space="0" w:color="787878" w:themeColor="text1" w:themeTint="99"/>
        </w:tcBorders>
      </w:tcPr>
    </w:tblStylePr>
    <w:tblStylePr w:type="seCell">
      <w:tblPr/>
      <w:tcPr>
        <w:tcBorders>
          <w:top w:val="single" w:sz="4" w:space="0" w:color="787878" w:themeColor="text1" w:themeTint="99"/>
        </w:tcBorders>
      </w:tcPr>
    </w:tblStylePr>
    <w:tblStylePr w:type="swCell">
      <w:tblPr/>
      <w:tcPr>
        <w:tcBorders>
          <w:top w:val="single" w:sz="4" w:space="0" w:color="787878" w:themeColor="text1" w:themeTint="99"/>
        </w:tcBorders>
      </w:tcPr>
    </w:tblStylePr>
  </w:style>
  <w:style w:type="table" w:styleId="Rutenettabell7fargerikuthevingsfarge1">
    <w:name w:val="Grid Table 7 Colorful Accent 1"/>
    <w:basedOn w:val="Vanligtabell"/>
    <w:uiPriority w:val="52"/>
    <w:rsid w:val="009F058D"/>
    <w:rPr>
      <w:color w:val="5388AE" w:themeColor="accent1" w:themeShade="BF"/>
    </w:rPr>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4" w:themeFill="accent1" w:themeFillTint="33"/>
      </w:tcPr>
    </w:tblStylePr>
    <w:tblStylePr w:type="band1Horz">
      <w:tblPr/>
      <w:tcPr>
        <w:shd w:val="clear" w:color="auto" w:fill="E8EFF4" w:themeFill="accent1" w:themeFillTint="33"/>
      </w:tcPr>
    </w:tblStylePr>
    <w:tblStylePr w:type="neCell">
      <w:tblPr/>
      <w:tcPr>
        <w:tcBorders>
          <w:bottom w:val="single" w:sz="4" w:space="0" w:color="BBD0DF" w:themeColor="accent1" w:themeTint="99"/>
        </w:tcBorders>
      </w:tcPr>
    </w:tblStylePr>
    <w:tblStylePr w:type="nwCell">
      <w:tblPr/>
      <w:tcPr>
        <w:tcBorders>
          <w:bottom w:val="single" w:sz="4" w:space="0" w:color="BBD0DF" w:themeColor="accent1" w:themeTint="99"/>
        </w:tcBorders>
      </w:tcPr>
    </w:tblStylePr>
    <w:tblStylePr w:type="seCell">
      <w:tblPr/>
      <w:tcPr>
        <w:tcBorders>
          <w:top w:val="single" w:sz="4" w:space="0" w:color="BBD0DF" w:themeColor="accent1" w:themeTint="99"/>
        </w:tcBorders>
      </w:tcPr>
    </w:tblStylePr>
    <w:tblStylePr w:type="swCell">
      <w:tblPr/>
      <w:tcPr>
        <w:tcBorders>
          <w:top w:val="single" w:sz="4" w:space="0" w:color="BBD0DF" w:themeColor="accent1" w:themeTint="99"/>
        </w:tcBorders>
      </w:tcPr>
    </w:tblStylePr>
  </w:style>
  <w:style w:type="table" w:styleId="Rutenettabell7fargerikuthevingsfarge2">
    <w:name w:val="Grid Table 7 Colorful Accent 2"/>
    <w:basedOn w:val="Vanligtabell"/>
    <w:uiPriority w:val="52"/>
    <w:rsid w:val="009F058D"/>
    <w:rPr>
      <w:color w:val="56925E" w:themeColor="accent2" w:themeShade="BF"/>
    </w:rPr>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0E7" w:themeFill="accent2" w:themeFillTint="33"/>
      </w:tcPr>
    </w:tblStylePr>
    <w:tblStylePr w:type="band1Horz">
      <w:tblPr/>
      <w:tcPr>
        <w:shd w:val="clear" w:color="auto" w:fill="E5F0E7" w:themeFill="accent2" w:themeFillTint="33"/>
      </w:tcPr>
    </w:tblStylePr>
    <w:tblStylePr w:type="neCell">
      <w:tblPr/>
      <w:tcPr>
        <w:tcBorders>
          <w:bottom w:val="single" w:sz="4" w:space="0" w:color="B3D2B8" w:themeColor="accent2" w:themeTint="99"/>
        </w:tcBorders>
      </w:tcPr>
    </w:tblStylePr>
    <w:tblStylePr w:type="nwCell">
      <w:tblPr/>
      <w:tcPr>
        <w:tcBorders>
          <w:bottom w:val="single" w:sz="4" w:space="0" w:color="B3D2B8" w:themeColor="accent2" w:themeTint="99"/>
        </w:tcBorders>
      </w:tcPr>
    </w:tblStylePr>
    <w:tblStylePr w:type="seCell">
      <w:tblPr/>
      <w:tcPr>
        <w:tcBorders>
          <w:top w:val="single" w:sz="4" w:space="0" w:color="B3D2B8" w:themeColor="accent2" w:themeTint="99"/>
        </w:tcBorders>
      </w:tcPr>
    </w:tblStylePr>
    <w:tblStylePr w:type="swCell">
      <w:tblPr/>
      <w:tcPr>
        <w:tcBorders>
          <w:top w:val="single" w:sz="4" w:space="0" w:color="B3D2B8" w:themeColor="accent2" w:themeTint="99"/>
        </w:tcBorders>
      </w:tcPr>
    </w:tblStylePr>
  </w:style>
  <w:style w:type="table" w:styleId="Rutenettabell7fargerikuthevingsfarge3">
    <w:name w:val="Grid Table 7 Colorful Accent 3"/>
    <w:basedOn w:val="Vanligtabell"/>
    <w:uiPriority w:val="52"/>
    <w:rsid w:val="009F058D"/>
    <w:rPr>
      <w:color w:val="843A23" w:themeColor="accent3" w:themeShade="BF"/>
    </w:rPr>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D1" w:themeFill="accent3" w:themeFillTint="33"/>
      </w:tcPr>
    </w:tblStylePr>
    <w:tblStylePr w:type="band1Horz">
      <w:tblPr/>
      <w:tcPr>
        <w:shd w:val="clear" w:color="auto" w:fill="F3D9D1" w:themeFill="accent3" w:themeFillTint="33"/>
      </w:tcPr>
    </w:tblStylePr>
    <w:tblStylePr w:type="neCell">
      <w:tblPr/>
      <w:tcPr>
        <w:tcBorders>
          <w:bottom w:val="single" w:sz="4" w:space="0" w:color="DB8F77" w:themeColor="accent3" w:themeTint="99"/>
        </w:tcBorders>
      </w:tcPr>
    </w:tblStylePr>
    <w:tblStylePr w:type="nwCell">
      <w:tblPr/>
      <w:tcPr>
        <w:tcBorders>
          <w:bottom w:val="single" w:sz="4" w:space="0" w:color="DB8F77" w:themeColor="accent3" w:themeTint="99"/>
        </w:tcBorders>
      </w:tcPr>
    </w:tblStylePr>
    <w:tblStylePr w:type="seCell">
      <w:tblPr/>
      <w:tcPr>
        <w:tcBorders>
          <w:top w:val="single" w:sz="4" w:space="0" w:color="DB8F77" w:themeColor="accent3" w:themeTint="99"/>
        </w:tcBorders>
      </w:tcPr>
    </w:tblStylePr>
    <w:tblStylePr w:type="swCell">
      <w:tblPr/>
      <w:tcPr>
        <w:tcBorders>
          <w:top w:val="single" w:sz="4" w:space="0" w:color="DB8F77" w:themeColor="accent3" w:themeTint="99"/>
        </w:tcBorders>
      </w:tcPr>
    </w:tblStylePr>
  </w:style>
  <w:style w:type="table" w:styleId="Rutenettabell7fargerikuthevingsfarge4">
    <w:name w:val="Grid Table 7 Colorful Accent 4"/>
    <w:basedOn w:val="Vanligtabell"/>
    <w:uiPriority w:val="52"/>
    <w:rsid w:val="009F058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9F058D"/>
    <w:rPr>
      <w:color w:val="0B81F7" w:themeColor="accent5" w:themeShade="BF"/>
    </w:rPr>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EFE" w:themeFill="accent5" w:themeFillTint="33"/>
      </w:tcPr>
    </w:tblStylePr>
    <w:tblStylePr w:type="band1Horz">
      <w:tblPr/>
      <w:tcPr>
        <w:shd w:val="clear" w:color="auto" w:fill="DFEEFE" w:themeFill="accent5" w:themeFillTint="33"/>
      </w:tcPr>
    </w:tblStylePr>
    <w:tblStylePr w:type="neCell">
      <w:tblPr/>
      <w:tcPr>
        <w:tcBorders>
          <w:bottom w:val="single" w:sz="4" w:space="0" w:color="9FCDFC" w:themeColor="accent5" w:themeTint="99"/>
        </w:tcBorders>
      </w:tcPr>
    </w:tblStylePr>
    <w:tblStylePr w:type="nwCell">
      <w:tblPr/>
      <w:tcPr>
        <w:tcBorders>
          <w:bottom w:val="single" w:sz="4" w:space="0" w:color="9FCDFC" w:themeColor="accent5" w:themeTint="99"/>
        </w:tcBorders>
      </w:tcPr>
    </w:tblStylePr>
    <w:tblStylePr w:type="seCell">
      <w:tblPr/>
      <w:tcPr>
        <w:tcBorders>
          <w:top w:val="single" w:sz="4" w:space="0" w:color="9FCDFC" w:themeColor="accent5" w:themeTint="99"/>
        </w:tcBorders>
      </w:tcPr>
    </w:tblStylePr>
    <w:tblStylePr w:type="swCell">
      <w:tblPr/>
      <w:tcPr>
        <w:tcBorders>
          <w:top w:val="single" w:sz="4" w:space="0" w:color="9FCDFC" w:themeColor="accent5" w:themeTint="99"/>
        </w:tcBorders>
      </w:tcPr>
    </w:tblStylePr>
  </w:style>
  <w:style w:type="table" w:styleId="Rutenettabell7fargerikuthevingsfarge6">
    <w:name w:val="Grid Table 7 Colorful Accent 6"/>
    <w:basedOn w:val="Vanligtabell"/>
    <w:uiPriority w:val="52"/>
    <w:rsid w:val="009F058D"/>
    <w:rPr>
      <w:color w:val="EE1313" w:themeColor="accent6" w:themeShade="BF"/>
    </w:rPr>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F" w:themeFill="accent6" w:themeFillTint="33"/>
      </w:tcPr>
    </w:tblStylePr>
    <w:tblStylePr w:type="band1Horz">
      <w:tblPr/>
      <w:tcPr>
        <w:shd w:val="clear" w:color="auto" w:fill="FCDFDF" w:themeFill="accent6" w:themeFillTint="33"/>
      </w:tcPr>
    </w:tblStylePr>
    <w:tblStylePr w:type="neCell">
      <w:tblPr/>
      <w:tcPr>
        <w:tcBorders>
          <w:bottom w:val="single" w:sz="4" w:space="0" w:color="F8A1A1" w:themeColor="accent6" w:themeTint="99"/>
        </w:tcBorders>
      </w:tcPr>
    </w:tblStylePr>
    <w:tblStylePr w:type="nwCell">
      <w:tblPr/>
      <w:tcPr>
        <w:tcBorders>
          <w:bottom w:val="single" w:sz="4" w:space="0" w:color="F8A1A1" w:themeColor="accent6" w:themeTint="99"/>
        </w:tcBorders>
      </w:tcPr>
    </w:tblStylePr>
    <w:tblStylePr w:type="seCell">
      <w:tblPr/>
      <w:tcPr>
        <w:tcBorders>
          <w:top w:val="single" w:sz="4" w:space="0" w:color="F8A1A1" w:themeColor="accent6" w:themeTint="99"/>
        </w:tcBorders>
      </w:tcPr>
    </w:tblStylePr>
    <w:tblStylePr w:type="swCell">
      <w:tblPr/>
      <w:tcPr>
        <w:tcBorders>
          <w:top w:val="single" w:sz="4" w:space="0" w:color="F8A1A1" w:themeColor="accent6" w:themeTint="99"/>
        </w:tcBorders>
      </w:tcPr>
    </w:tblStylePr>
  </w:style>
  <w:style w:type="character" w:styleId="Emneknagg">
    <w:name w:val="Hashtag"/>
    <w:basedOn w:val="Standardskriftforavsnitt"/>
    <w:uiPriority w:val="99"/>
    <w:semiHidden/>
    <w:unhideWhenUsed/>
    <w:rsid w:val="009F058D"/>
    <w:rPr>
      <w:rFonts w:ascii="Aptos" w:hAnsi="Aptos"/>
      <w:color w:val="2B579A"/>
      <w:shd w:val="clear" w:color="auto" w:fill="E1DFDD"/>
      <w:lang w:val="nb-NO"/>
    </w:rPr>
  </w:style>
  <w:style w:type="character" w:styleId="HTML-akronym">
    <w:name w:val="HTML Acronym"/>
    <w:basedOn w:val="Standardskriftforavsnitt"/>
    <w:uiPriority w:val="4"/>
    <w:semiHidden/>
    <w:unhideWhenUsed/>
    <w:rsid w:val="009F058D"/>
    <w:rPr>
      <w:rFonts w:ascii="Aptos" w:hAnsi="Aptos"/>
      <w:lang w:val="nb-NO"/>
    </w:rPr>
  </w:style>
  <w:style w:type="paragraph" w:styleId="HTML-adresse">
    <w:name w:val="HTML Address"/>
    <w:basedOn w:val="Normal"/>
    <w:link w:val="HTML-adresseTegn"/>
    <w:uiPriority w:val="4"/>
    <w:semiHidden/>
    <w:unhideWhenUsed/>
    <w:rsid w:val="009F058D"/>
    <w:pPr>
      <w:spacing w:after="0"/>
    </w:pPr>
    <w:rPr>
      <w:i/>
      <w:iCs/>
    </w:rPr>
  </w:style>
  <w:style w:type="character" w:customStyle="1" w:styleId="HTML-adresseTegn">
    <w:name w:val="HTML-adresse Tegn"/>
    <w:basedOn w:val="Standardskriftforavsnitt"/>
    <w:link w:val="HTML-adresse"/>
    <w:uiPriority w:val="4"/>
    <w:semiHidden/>
    <w:rsid w:val="00E70DA4"/>
    <w:rPr>
      <w:rFonts w:ascii="Aptos" w:eastAsiaTheme="minorHAnsi" w:hAnsi="Aptos" w:cstheme="minorBidi"/>
      <w:i/>
      <w:iCs/>
      <w:sz w:val="22"/>
      <w:szCs w:val="22"/>
      <w:lang w:val="nb-NO"/>
    </w:rPr>
  </w:style>
  <w:style w:type="character" w:styleId="HTML-sitat">
    <w:name w:val="HTML Cite"/>
    <w:basedOn w:val="Standardskriftforavsnitt"/>
    <w:uiPriority w:val="4"/>
    <w:semiHidden/>
    <w:unhideWhenUsed/>
    <w:rsid w:val="009F058D"/>
    <w:rPr>
      <w:rFonts w:ascii="Aptos" w:hAnsi="Aptos"/>
      <w:i/>
      <w:iCs/>
      <w:lang w:val="nb-NO"/>
    </w:rPr>
  </w:style>
  <w:style w:type="character" w:styleId="HTML-kode">
    <w:name w:val="HTML Code"/>
    <w:basedOn w:val="Standardskriftforavsnitt"/>
    <w:uiPriority w:val="4"/>
    <w:semiHidden/>
    <w:unhideWhenUsed/>
    <w:rsid w:val="009F058D"/>
    <w:rPr>
      <w:rFonts w:ascii="Consolas" w:hAnsi="Consolas"/>
      <w:sz w:val="20"/>
      <w:szCs w:val="20"/>
      <w:lang w:val="nb-NO"/>
    </w:rPr>
  </w:style>
  <w:style w:type="character" w:styleId="HTML-definisjon">
    <w:name w:val="HTML Definition"/>
    <w:basedOn w:val="Standardskriftforavsnitt"/>
    <w:uiPriority w:val="4"/>
    <w:semiHidden/>
    <w:unhideWhenUsed/>
    <w:rsid w:val="009F058D"/>
    <w:rPr>
      <w:rFonts w:ascii="Aptos" w:hAnsi="Aptos"/>
      <w:i/>
      <w:iCs/>
      <w:lang w:val="nb-NO"/>
    </w:rPr>
  </w:style>
  <w:style w:type="character" w:styleId="HTML-tastatur">
    <w:name w:val="HTML Keyboard"/>
    <w:basedOn w:val="Standardskriftforavsnitt"/>
    <w:uiPriority w:val="4"/>
    <w:semiHidden/>
    <w:unhideWhenUsed/>
    <w:rsid w:val="009F058D"/>
    <w:rPr>
      <w:rFonts w:ascii="Consolas" w:hAnsi="Consolas"/>
      <w:sz w:val="20"/>
      <w:szCs w:val="20"/>
      <w:lang w:val="nb-NO"/>
    </w:rPr>
  </w:style>
  <w:style w:type="paragraph" w:styleId="HTML-forhndsformatert">
    <w:name w:val="HTML Preformatted"/>
    <w:basedOn w:val="Normal"/>
    <w:link w:val="HTML-forhndsformatertTegn"/>
    <w:uiPriority w:val="4"/>
    <w:semiHidden/>
    <w:unhideWhenUsed/>
    <w:rsid w:val="009F058D"/>
    <w:pPr>
      <w:spacing w:after="0"/>
    </w:pPr>
    <w:rPr>
      <w:sz w:val="20"/>
      <w:szCs w:val="20"/>
    </w:rPr>
  </w:style>
  <w:style w:type="character" w:customStyle="1" w:styleId="HTML-forhndsformatertTegn">
    <w:name w:val="HTML-forhåndsformatert Tegn"/>
    <w:basedOn w:val="Standardskriftforavsnitt"/>
    <w:link w:val="HTML-forhndsformatert"/>
    <w:uiPriority w:val="4"/>
    <w:semiHidden/>
    <w:rsid w:val="00E70DA4"/>
    <w:rPr>
      <w:rFonts w:ascii="Aptos" w:eastAsiaTheme="minorHAnsi" w:hAnsi="Aptos" w:cstheme="minorBidi"/>
      <w:lang w:val="nb-NO"/>
    </w:rPr>
  </w:style>
  <w:style w:type="character" w:styleId="HTML-eksempel">
    <w:name w:val="HTML Sample"/>
    <w:basedOn w:val="Standardskriftforavsnitt"/>
    <w:uiPriority w:val="4"/>
    <w:semiHidden/>
    <w:unhideWhenUsed/>
    <w:rsid w:val="009F058D"/>
    <w:rPr>
      <w:rFonts w:ascii="Consolas" w:hAnsi="Consolas"/>
      <w:sz w:val="24"/>
      <w:szCs w:val="24"/>
      <w:lang w:val="nb-NO"/>
    </w:rPr>
  </w:style>
  <w:style w:type="character" w:styleId="HTML-skrivemaskin">
    <w:name w:val="HTML Typewriter"/>
    <w:basedOn w:val="Standardskriftforavsnitt"/>
    <w:uiPriority w:val="4"/>
    <w:semiHidden/>
    <w:unhideWhenUsed/>
    <w:rsid w:val="009F058D"/>
    <w:rPr>
      <w:rFonts w:ascii="Consolas" w:hAnsi="Consolas"/>
      <w:sz w:val="20"/>
      <w:szCs w:val="20"/>
      <w:lang w:val="nb-NO"/>
    </w:rPr>
  </w:style>
  <w:style w:type="character" w:styleId="HTML-variabel">
    <w:name w:val="HTML Variable"/>
    <w:basedOn w:val="Standardskriftforavsnitt"/>
    <w:uiPriority w:val="4"/>
    <w:semiHidden/>
    <w:unhideWhenUsed/>
    <w:rsid w:val="009F058D"/>
    <w:rPr>
      <w:rFonts w:ascii="Aptos" w:hAnsi="Aptos"/>
      <w:i/>
      <w:iCs/>
      <w:lang w:val="nb-NO"/>
    </w:rPr>
  </w:style>
  <w:style w:type="character" w:styleId="Hyperkobling">
    <w:name w:val="Hyperlink"/>
    <w:basedOn w:val="Standardskriftforavsnitt"/>
    <w:uiPriority w:val="99"/>
    <w:rsid w:val="00F94BA2"/>
    <w:rPr>
      <w:rFonts w:ascii="Aptos" w:hAnsi="Aptos"/>
      <w:color w:val="0000FF"/>
      <w:u w:val="single"/>
      <w:lang w:val="nb-NO"/>
    </w:rPr>
  </w:style>
  <w:style w:type="paragraph" w:styleId="Indeks1">
    <w:name w:val="index 1"/>
    <w:basedOn w:val="Normal"/>
    <w:next w:val="Normal"/>
    <w:autoRedefine/>
    <w:uiPriority w:val="4"/>
    <w:semiHidden/>
    <w:unhideWhenUsed/>
    <w:rsid w:val="009F058D"/>
    <w:pPr>
      <w:spacing w:after="0"/>
      <w:ind w:left="220" w:hanging="220"/>
    </w:pPr>
  </w:style>
  <w:style w:type="paragraph" w:styleId="Indeks2">
    <w:name w:val="index 2"/>
    <w:basedOn w:val="Normal"/>
    <w:next w:val="Normal"/>
    <w:autoRedefine/>
    <w:uiPriority w:val="4"/>
    <w:semiHidden/>
    <w:unhideWhenUsed/>
    <w:rsid w:val="009F058D"/>
    <w:pPr>
      <w:spacing w:after="0"/>
      <w:ind w:left="440" w:hanging="220"/>
    </w:pPr>
  </w:style>
  <w:style w:type="paragraph" w:styleId="Indeks3">
    <w:name w:val="index 3"/>
    <w:basedOn w:val="Normal"/>
    <w:next w:val="Normal"/>
    <w:autoRedefine/>
    <w:uiPriority w:val="4"/>
    <w:semiHidden/>
    <w:unhideWhenUsed/>
    <w:rsid w:val="009F058D"/>
    <w:pPr>
      <w:spacing w:after="0"/>
      <w:ind w:left="660" w:hanging="220"/>
    </w:pPr>
  </w:style>
  <w:style w:type="paragraph" w:styleId="Indeks4">
    <w:name w:val="index 4"/>
    <w:basedOn w:val="Normal"/>
    <w:next w:val="Normal"/>
    <w:autoRedefine/>
    <w:uiPriority w:val="4"/>
    <w:semiHidden/>
    <w:unhideWhenUsed/>
    <w:rsid w:val="009F058D"/>
    <w:pPr>
      <w:spacing w:after="0"/>
      <w:ind w:left="880" w:hanging="220"/>
    </w:pPr>
  </w:style>
  <w:style w:type="paragraph" w:styleId="Indeks5">
    <w:name w:val="index 5"/>
    <w:basedOn w:val="Normal"/>
    <w:next w:val="Normal"/>
    <w:autoRedefine/>
    <w:uiPriority w:val="4"/>
    <w:semiHidden/>
    <w:unhideWhenUsed/>
    <w:rsid w:val="009F058D"/>
    <w:pPr>
      <w:spacing w:after="0"/>
      <w:ind w:left="1100" w:hanging="220"/>
    </w:pPr>
  </w:style>
  <w:style w:type="paragraph" w:styleId="Indeks6">
    <w:name w:val="index 6"/>
    <w:basedOn w:val="Normal"/>
    <w:next w:val="Normal"/>
    <w:autoRedefine/>
    <w:uiPriority w:val="4"/>
    <w:semiHidden/>
    <w:unhideWhenUsed/>
    <w:rsid w:val="009F058D"/>
    <w:pPr>
      <w:spacing w:after="0"/>
      <w:ind w:left="1320" w:hanging="220"/>
    </w:pPr>
  </w:style>
  <w:style w:type="paragraph" w:styleId="Indeks7">
    <w:name w:val="index 7"/>
    <w:basedOn w:val="Normal"/>
    <w:next w:val="Normal"/>
    <w:autoRedefine/>
    <w:uiPriority w:val="4"/>
    <w:semiHidden/>
    <w:unhideWhenUsed/>
    <w:rsid w:val="009F058D"/>
    <w:pPr>
      <w:spacing w:after="0"/>
      <w:ind w:left="1540" w:hanging="220"/>
    </w:pPr>
  </w:style>
  <w:style w:type="paragraph" w:styleId="Indeks8">
    <w:name w:val="index 8"/>
    <w:basedOn w:val="Normal"/>
    <w:next w:val="Normal"/>
    <w:autoRedefine/>
    <w:uiPriority w:val="4"/>
    <w:semiHidden/>
    <w:unhideWhenUsed/>
    <w:rsid w:val="009F058D"/>
    <w:pPr>
      <w:spacing w:after="0"/>
      <w:ind w:left="1760" w:hanging="220"/>
    </w:pPr>
  </w:style>
  <w:style w:type="paragraph" w:styleId="Indeks9">
    <w:name w:val="index 9"/>
    <w:basedOn w:val="Normal"/>
    <w:next w:val="Normal"/>
    <w:autoRedefine/>
    <w:uiPriority w:val="4"/>
    <w:semiHidden/>
    <w:unhideWhenUsed/>
    <w:rsid w:val="009F058D"/>
    <w:pPr>
      <w:spacing w:after="0"/>
      <w:ind w:left="1980" w:hanging="220"/>
    </w:pPr>
  </w:style>
  <w:style w:type="paragraph" w:styleId="Stikkordregisteroverskrift">
    <w:name w:val="index heading"/>
    <w:basedOn w:val="Normal"/>
    <w:next w:val="Indeks1"/>
    <w:uiPriority w:val="4"/>
    <w:semiHidden/>
    <w:unhideWhenUsed/>
    <w:rsid w:val="009F058D"/>
    <w:rPr>
      <w:rFonts w:eastAsiaTheme="majorEastAsia" w:cstheme="majorBidi"/>
      <w:b/>
      <w:bCs/>
    </w:rPr>
  </w:style>
  <w:style w:type="character" w:styleId="Sterkutheving">
    <w:name w:val="Intense Emphasis"/>
    <w:basedOn w:val="Standardskriftforavsnitt"/>
    <w:uiPriority w:val="21"/>
    <w:rsid w:val="009F058D"/>
    <w:rPr>
      <w:rFonts w:ascii="Aptos" w:hAnsi="Aptos"/>
      <w:i/>
      <w:iCs/>
      <w:color w:val="8EB1CA" w:themeColor="accent1"/>
      <w:lang w:val="nb-NO"/>
    </w:rPr>
  </w:style>
  <w:style w:type="paragraph" w:styleId="Sterktsitat">
    <w:name w:val="Intense Quote"/>
    <w:basedOn w:val="Normal"/>
    <w:next w:val="Normal"/>
    <w:link w:val="SterktsitatTegn"/>
    <w:uiPriority w:val="30"/>
    <w:rsid w:val="009F058D"/>
    <w:pPr>
      <w:pBdr>
        <w:top w:val="single" w:sz="4" w:space="10" w:color="8EB1CA" w:themeColor="accent1"/>
        <w:bottom w:val="single" w:sz="4" w:space="10" w:color="8EB1CA" w:themeColor="accent1"/>
      </w:pBdr>
      <w:spacing w:before="360" w:after="360"/>
      <w:ind w:left="864" w:right="864"/>
      <w:jc w:val="center"/>
    </w:pPr>
    <w:rPr>
      <w:i/>
      <w:iCs/>
      <w:color w:val="8EB1CA" w:themeColor="accent1"/>
    </w:rPr>
  </w:style>
  <w:style w:type="character" w:customStyle="1" w:styleId="SterktsitatTegn">
    <w:name w:val="Sterkt sitat Tegn"/>
    <w:basedOn w:val="Standardskriftforavsnitt"/>
    <w:link w:val="Sterktsitat"/>
    <w:uiPriority w:val="30"/>
    <w:rsid w:val="009F058D"/>
    <w:rPr>
      <w:rFonts w:ascii="Aptos" w:eastAsiaTheme="minorHAnsi" w:hAnsi="Aptos" w:cstheme="minorBidi"/>
      <w:i/>
      <w:iCs/>
      <w:color w:val="8EB1CA" w:themeColor="accent1"/>
      <w:sz w:val="22"/>
      <w:szCs w:val="22"/>
      <w:lang w:val="nb-NO"/>
    </w:rPr>
  </w:style>
  <w:style w:type="character" w:styleId="Sterkreferanse">
    <w:name w:val="Intense Reference"/>
    <w:basedOn w:val="Standardskriftforavsnitt"/>
    <w:uiPriority w:val="32"/>
    <w:rsid w:val="009F058D"/>
    <w:rPr>
      <w:rFonts w:ascii="Aptos" w:hAnsi="Aptos"/>
      <w:b/>
      <w:bCs/>
      <w:smallCaps/>
      <w:color w:val="8EB1CA" w:themeColor="accent1"/>
      <w:spacing w:val="5"/>
      <w:lang w:val="nb-NO"/>
    </w:rPr>
  </w:style>
  <w:style w:type="table" w:styleId="Lystrutenett">
    <w:name w:val="Light Grid"/>
    <w:basedOn w:val="Vanligtabell"/>
    <w:uiPriority w:val="62"/>
    <w:semiHidden/>
    <w:unhideWhenUsed/>
    <w:rsid w:val="009F058D"/>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insideH w:val="single" w:sz="8" w:space="0" w:color="1E1E1E" w:themeColor="text1"/>
        <w:insideV w:val="single" w:sz="8" w:space="0" w:color="1E1E1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1E1E" w:themeColor="text1"/>
          <w:left w:val="single" w:sz="8" w:space="0" w:color="1E1E1E" w:themeColor="text1"/>
          <w:bottom w:val="single" w:sz="18" w:space="0" w:color="1E1E1E" w:themeColor="text1"/>
          <w:right w:val="single" w:sz="8" w:space="0" w:color="1E1E1E" w:themeColor="text1"/>
          <w:insideH w:val="nil"/>
          <w:insideV w:val="single" w:sz="8" w:space="0" w:color="1E1E1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1E1E" w:themeColor="text1"/>
          <w:left w:val="single" w:sz="8" w:space="0" w:color="1E1E1E" w:themeColor="text1"/>
          <w:bottom w:val="single" w:sz="8" w:space="0" w:color="1E1E1E" w:themeColor="text1"/>
          <w:right w:val="single" w:sz="8" w:space="0" w:color="1E1E1E" w:themeColor="text1"/>
          <w:insideH w:val="nil"/>
          <w:insideV w:val="single" w:sz="8" w:space="0" w:color="1E1E1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1E1E" w:themeColor="text1"/>
          <w:left w:val="single" w:sz="8" w:space="0" w:color="1E1E1E" w:themeColor="text1"/>
          <w:bottom w:val="single" w:sz="8" w:space="0" w:color="1E1E1E" w:themeColor="text1"/>
          <w:right w:val="single" w:sz="8" w:space="0" w:color="1E1E1E" w:themeColor="text1"/>
        </w:tcBorders>
      </w:tcPr>
    </w:tblStylePr>
    <w:tblStylePr w:type="band1Vert">
      <w:tblPr/>
      <w:tcPr>
        <w:tcBorders>
          <w:top w:val="single" w:sz="8" w:space="0" w:color="1E1E1E" w:themeColor="text1"/>
          <w:left w:val="single" w:sz="8" w:space="0" w:color="1E1E1E" w:themeColor="text1"/>
          <w:bottom w:val="single" w:sz="8" w:space="0" w:color="1E1E1E" w:themeColor="text1"/>
          <w:right w:val="single" w:sz="8" w:space="0" w:color="1E1E1E" w:themeColor="text1"/>
        </w:tcBorders>
        <w:shd w:val="clear" w:color="auto" w:fill="C7C7C7" w:themeFill="text1" w:themeFillTint="3F"/>
      </w:tcPr>
    </w:tblStylePr>
    <w:tblStylePr w:type="band1Horz">
      <w:tblPr/>
      <w:tcPr>
        <w:tcBorders>
          <w:top w:val="single" w:sz="8" w:space="0" w:color="1E1E1E" w:themeColor="text1"/>
          <w:left w:val="single" w:sz="8" w:space="0" w:color="1E1E1E" w:themeColor="text1"/>
          <w:bottom w:val="single" w:sz="8" w:space="0" w:color="1E1E1E" w:themeColor="text1"/>
          <w:right w:val="single" w:sz="8" w:space="0" w:color="1E1E1E" w:themeColor="text1"/>
          <w:insideV w:val="single" w:sz="8" w:space="0" w:color="1E1E1E" w:themeColor="text1"/>
        </w:tcBorders>
        <w:shd w:val="clear" w:color="auto" w:fill="C7C7C7" w:themeFill="text1" w:themeFillTint="3F"/>
      </w:tcPr>
    </w:tblStylePr>
    <w:tblStylePr w:type="band2Horz">
      <w:tblPr/>
      <w:tcPr>
        <w:tcBorders>
          <w:top w:val="single" w:sz="8" w:space="0" w:color="1E1E1E" w:themeColor="text1"/>
          <w:left w:val="single" w:sz="8" w:space="0" w:color="1E1E1E" w:themeColor="text1"/>
          <w:bottom w:val="single" w:sz="8" w:space="0" w:color="1E1E1E" w:themeColor="text1"/>
          <w:right w:val="single" w:sz="8" w:space="0" w:color="1E1E1E" w:themeColor="text1"/>
          <w:insideV w:val="single" w:sz="8" w:space="0" w:color="1E1E1E" w:themeColor="text1"/>
        </w:tcBorders>
      </w:tcPr>
    </w:tblStylePr>
  </w:style>
  <w:style w:type="table" w:styleId="Lystrutenettuthevingsfarge1">
    <w:name w:val="Light Grid Accent 1"/>
    <w:basedOn w:val="Vanligtabell"/>
    <w:uiPriority w:val="62"/>
    <w:semiHidden/>
    <w:unhideWhenUsed/>
    <w:rsid w:val="009F058D"/>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insideH w:val="single" w:sz="8" w:space="0" w:color="8EB1CA" w:themeColor="accent1"/>
        <w:insideV w:val="single" w:sz="8" w:space="0" w:color="8EB1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B1CA" w:themeColor="accent1"/>
          <w:left w:val="single" w:sz="8" w:space="0" w:color="8EB1CA" w:themeColor="accent1"/>
          <w:bottom w:val="single" w:sz="18" w:space="0" w:color="8EB1CA" w:themeColor="accent1"/>
          <w:right w:val="single" w:sz="8" w:space="0" w:color="8EB1CA" w:themeColor="accent1"/>
          <w:insideH w:val="nil"/>
          <w:insideV w:val="single" w:sz="8" w:space="0" w:color="8EB1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B1CA" w:themeColor="accent1"/>
          <w:left w:val="single" w:sz="8" w:space="0" w:color="8EB1CA" w:themeColor="accent1"/>
          <w:bottom w:val="single" w:sz="8" w:space="0" w:color="8EB1CA" w:themeColor="accent1"/>
          <w:right w:val="single" w:sz="8" w:space="0" w:color="8EB1CA" w:themeColor="accent1"/>
          <w:insideH w:val="nil"/>
          <w:insideV w:val="single" w:sz="8" w:space="0" w:color="8EB1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tcPr>
    </w:tblStylePr>
    <w:tblStylePr w:type="band1Vert">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shd w:val="clear" w:color="auto" w:fill="E2EBF1" w:themeFill="accent1" w:themeFillTint="3F"/>
      </w:tcPr>
    </w:tblStylePr>
    <w:tblStylePr w:type="band1Horz">
      <w:tblPr/>
      <w:tcPr>
        <w:tcBorders>
          <w:top w:val="single" w:sz="8" w:space="0" w:color="8EB1CA" w:themeColor="accent1"/>
          <w:left w:val="single" w:sz="8" w:space="0" w:color="8EB1CA" w:themeColor="accent1"/>
          <w:bottom w:val="single" w:sz="8" w:space="0" w:color="8EB1CA" w:themeColor="accent1"/>
          <w:right w:val="single" w:sz="8" w:space="0" w:color="8EB1CA" w:themeColor="accent1"/>
          <w:insideV w:val="single" w:sz="8" w:space="0" w:color="8EB1CA" w:themeColor="accent1"/>
        </w:tcBorders>
        <w:shd w:val="clear" w:color="auto" w:fill="E2EBF1" w:themeFill="accent1" w:themeFillTint="3F"/>
      </w:tcPr>
    </w:tblStylePr>
    <w:tblStylePr w:type="band2Horz">
      <w:tblPr/>
      <w:tcPr>
        <w:tcBorders>
          <w:top w:val="single" w:sz="8" w:space="0" w:color="8EB1CA" w:themeColor="accent1"/>
          <w:left w:val="single" w:sz="8" w:space="0" w:color="8EB1CA" w:themeColor="accent1"/>
          <w:bottom w:val="single" w:sz="8" w:space="0" w:color="8EB1CA" w:themeColor="accent1"/>
          <w:right w:val="single" w:sz="8" w:space="0" w:color="8EB1CA" w:themeColor="accent1"/>
          <w:insideV w:val="single" w:sz="8" w:space="0" w:color="8EB1CA" w:themeColor="accent1"/>
        </w:tcBorders>
      </w:tcPr>
    </w:tblStylePr>
  </w:style>
  <w:style w:type="table" w:styleId="Lystrutenettuthevingsfarge2">
    <w:name w:val="Light Grid Accent 2"/>
    <w:basedOn w:val="Vanligtabell"/>
    <w:uiPriority w:val="62"/>
    <w:semiHidden/>
    <w:unhideWhenUsed/>
    <w:rsid w:val="009F058D"/>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insideH w:val="single" w:sz="8" w:space="0" w:color="82B589" w:themeColor="accent2"/>
        <w:insideV w:val="single" w:sz="8" w:space="0" w:color="82B58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B589" w:themeColor="accent2"/>
          <w:left w:val="single" w:sz="8" w:space="0" w:color="82B589" w:themeColor="accent2"/>
          <w:bottom w:val="single" w:sz="18" w:space="0" w:color="82B589" w:themeColor="accent2"/>
          <w:right w:val="single" w:sz="8" w:space="0" w:color="82B589" w:themeColor="accent2"/>
          <w:insideH w:val="nil"/>
          <w:insideV w:val="single" w:sz="8" w:space="0" w:color="82B58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B589" w:themeColor="accent2"/>
          <w:left w:val="single" w:sz="8" w:space="0" w:color="82B589" w:themeColor="accent2"/>
          <w:bottom w:val="single" w:sz="8" w:space="0" w:color="82B589" w:themeColor="accent2"/>
          <w:right w:val="single" w:sz="8" w:space="0" w:color="82B589" w:themeColor="accent2"/>
          <w:insideH w:val="nil"/>
          <w:insideV w:val="single" w:sz="8" w:space="0" w:color="82B58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tcPr>
    </w:tblStylePr>
    <w:tblStylePr w:type="band1Vert">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shd w:val="clear" w:color="auto" w:fill="E0ECE1" w:themeFill="accent2" w:themeFillTint="3F"/>
      </w:tcPr>
    </w:tblStylePr>
    <w:tblStylePr w:type="band1Horz">
      <w:tblPr/>
      <w:tcPr>
        <w:tcBorders>
          <w:top w:val="single" w:sz="8" w:space="0" w:color="82B589" w:themeColor="accent2"/>
          <w:left w:val="single" w:sz="8" w:space="0" w:color="82B589" w:themeColor="accent2"/>
          <w:bottom w:val="single" w:sz="8" w:space="0" w:color="82B589" w:themeColor="accent2"/>
          <w:right w:val="single" w:sz="8" w:space="0" w:color="82B589" w:themeColor="accent2"/>
          <w:insideV w:val="single" w:sz="8" w:space="0" w:color="82B589" w:themeColor="accent2"/>
        </w:tcBorders>
        <w:shd w:val="clear" w:color="auto" w:fill="E0ECE1" w:themeFill="accent2" w:themeFillTint="3F"/>
      </w:tcPr>
    </w:tblStylePr>
    <w:tblStylePr w:type="band2Horz">
      <w:tblPr/>
      <w:tcPr>
        <w:tcBorders>
          <w:top w:val="single" w:sz="8" w:space="0" w:color="82B589" w:themeColor="accent2"/>
          <w:left w:val="single" w:sz="8" w:space="0" w:color="82B589" w:themeColor="accent2"/>
          <w:bottom w:val="single" w:sz="8" w:space="0" w:color="82B589" w:themeColor="accent2"/>
          <w:right w:val="single" w:sz="8" w:space="0" w:color="82B589" w:themeColor="accent2"/>
          <w:insideV w:val="single" w:sz="8" w:space="0" w:color="82B589" w:themeColor="accent2"/>
        </w:tcBorders>
      </w:tcPr>
    </w:tblStylePr>
  </w:style>
  <w:style w:type="table" w:styleId="Lystrutenettuthevingsfarge3">
    <w:name w:val="Light Grid Accent 3"/>
    <w:basedOn w:val="Vanligtabell"/>
    <w:uiPriority w:val="62"/>
    <w:semiHidden/>
    <w:unhideWhenUsed/>
    <w:rsid w:val="009F058D"/>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insideH w:val="single" w:sz="8" w:space="0" w:color="B14F2F" w:themeColor="accent3"/>
        <w:insideV w:val="single" w:sz="8" w:space="0" w:color="B14F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4F2F" w:themeColor="accent3"/>
          <w:left w:val="single" w:sz="8" w:space="0" w:color="B14F2F" w:themeColor="accent3"/>
          <w:bottom w:val="single" w:sz="18" w:space="0" w:color="B14F2F" w:themeColor="accent3"/>
          <w:right w:val="single" w:sz="8" w:space="0" w:color="B14F2F" w:themeColor="accent3"/>
          <w:insideH w:val="nil"/>
          <w:insideV w:val="single" w:sz="8" w:space="0" w:color="B14F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4F2F" w:themeColor="accent3"/>
          <w:left w:val="single" w:sz="8" w:space="0" w:color="B14F2F" w:themeColor="accent3"/>
          <w:bottom w:val="single" w:sz="8" w:space="0" w:color="B14F2F" w:themeColor="accent3"/>
          <w:right w:val="single" w:sz="8" w:space="0" w:color="B14F2F" w:themeColor="accent3"/>
          <w:insideH w:val="nil"/>
          <w:insideV w:val="single" w:sz="8" w:space="0" w:color="B14F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tcPr>
    </w:tblStylePr>
    <w:tblStylePr w:type="band1Vert">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shd w:val="clear" w:color="auto" w:fill="F0D1C7" w:themeFill="accent3" w:themeFillTint="3F"/>
      </w:tcPr>
    </w:tblStylePr>
    <w:tblStylePr w:type="band1Horz">
      <w:tblPr/>
      <w:tcPr>
        <w:tcBorders>
          <w:top w:val="single" w:sz="8" w:space="0" w:color="B14F2F" w:themeColor="accent3"/>
          <w:left w:val="single" w:sz="8" w:space="0" w:color="B14F2F" w:themeColor="accent3"/>
          <w:bottom w:val="single" w:sz="8" w:space="0" w:color="B14F2F" w:themeColor="accent3"/>
          <w:right w:val="single" w:sz="8" w:space="0" w:color="B14F2F" w:themeColor="accent3"/>
          <w:insideV w:val="single" w:sz="8" w:space="0" w:color="B14F2F" w:themeColor="accent3"/>
        </w:tcBorders>
        <w:shd w:val="clear" w:color="auto" w:fill="F0D1C7" w:themeFill="accent3" w:themeFillTint="3F"/>
      </w:tcPr>
    </w:tblStylePr>
    <w:tblStylePr w:type="band2Horz">
      <w:tblPr/>
      <w:tcPr>
        <w:tcBorders>
          <w:top w:val="single" w:sz="8" w:space="0" w:color="B14F2F" w:themeColor="accent3"/>
          <w:left w:val="single" w:sz="8" w:space="0" w:color="B14F2F" w:themeColor="accent3"/>
          <w:bottom w:val="single" w:sz="8" w:space="0" w:color="B14F2F" w:themeColor="accent3"/>
          <w:right w:val="single" w:sz="8" w:space="0" w:color="B14F2F" w:themeColor="accent3"/>
          <w:insideV w:val="single" w:sz="8" w:space="0" w:color="B14F2F" w:themeColor="accent3"/>
        </w:tcBorders>
      </w:tcPr>
    </w:tblStylePr>
  </w:style>
  <w:style w:type="table" w:styleId="Lystrutenettuthevingsfarge4">
    <w:name w:val="Light Grid Accent 4"/>
    <w:basedOn w:val="Vanligtabell"/>
    <w:uiPriority w:val="62"/>
    <w:semiHidden/>
    <w:unhideWhenUsed/>
    <w:rsid w:val="009F058D"/>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9F058D"/>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insideH w:val="single" w:sz="8" w:space="0" w:color="60ADFA" w:themeColor="accent5"/>
        <w:insideV w:val="single" w:sz="8" w:space="0" w:color="60ADF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ADFA" w:themeColor="accent5"/>
          <w:left w:val="single" w:sz="8" w:space="0" w:color="60ADFA" w:themeColor="accent5"/>
          <w:bottom w:val="single" w:sz="18" w:space="0" w:color="60ADFA" w:themeColor="accent5"/>
          <w:right w:val="single" w:sz="8" w:space="0" w:color="60ADFA" w:themeColor="accent5"/>
          <w:insideH w:val="nil"/>
          <w:insideV w:val="single" w:sz="8" w:space="0" w:color="60ADF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ADFA" w:themeColor="accent5"/>
          <w:left w:val="single" w:sz="8" w:space="0" w:color="60ADFA" w:themeColor="accent5"/>
          <w:bottom w:val="single" w:sz="8" w:space="0" w:color="60ADFA" w:themeColor="accent5"/>
          <w:right w:val="single" w:sz="8" w:space="0" w:color="60ADFA" w:themeColor="accent5"/>
          <w:insideH w:val="nil"/>
          <w:insideV w:val="single" w:sz="8" w:space="0" w:color="60ADF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tcPr>
    </w:tblStylePr>
    <w:tblStylePr w:type="band1Vert">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shd w:val="clear" w:color="auto" w:fill="D7EAFD" w:themeFill="accent5" w:themeFillTint="3F"/>
      </w:tcPr>
    </w:tblStylePr>
    <w:tblStylePr w:type="band1Horz">
      <w:tblPr/>
      <w:tcPr>
        <w:tcBorders>
          <w:top w:val="single" w:sz="8" w:space="0" w:color="60ADFA" w:themeColor="accent5"/>
          <w:left w:val="single" w:sz="8" w:space="0" w:color="60ADFA" w:themeColor="accent5"/>
          <w:bottom w:val="single" w:sz="8" w:space="0" w:color="60ADFA" w:themeColor="accent5"/>
          <w:right w:val="single" w:sz="8" w:space="0" w:color="60ADFA" w:themeColor="accent5"/>
          <w:insideV w:val="single" w:sz="8" w:space="0" w:color="60ADFA" w:themeColor="accent5"/>
        </w:tcBorders>
        <w:shd w:val="clear" w:color="auto" w:fill="D7EAFD" w:themeFill="accent5" w:themeFillTint="3F"/>
      </w:tcPr>
    </w:tblStylePr>
    <w:tblStylePr w:type="band2Horz">
      <w:tblPr/>
      <w:tcPr>
        <w:tcBorders>
          <w:top w:val="single" w:sz="8" w:space="0" w:color="60ADFA" w:themeColor="accent5"/>
          <w:left w:val="single" w:sz="8" w:space="0" w:color="60ADFA" w:themeColor="accent5"/>
          <w:bottom w:val="single" w:sz="8" w:space="0" w:color="60ADFA" w:themeColor="accent5"/>
          <w:right w:val="single" w:sz="8" w:space="0" w:color="60ADFA" w:themeColor="accent5"/>
          <w:insideV w:val="single" w:sz="8" w:space="0" w:color="60ADFA" w:themeColor="accent5"/>
        </w:tcBorders>
      </w:tcPr>
    </w:tblStylePr>
  </w:style>
  <w:style w:type="table" w:styleId="Lystrutenettuthevingsfarge6">
    <w:name w:val="Light Grid Accent 6"/>
    <w:basedOn w:val="Vanligtabell"/>
    <w:uiPriority w:val="62"/>
    <w:semiHidden/>
    <w:unhideWhenUsed/>
    <w:rsid w:val="009F058D"/>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insideH w:val="single" w:sz="8" w:space="0" w:color="F46464" w:themeColor="accent6"/>
        <w:insideV w:val="single" w:sz="8" w:space="0" w:color="F4646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6464" w:themeColor="accent6"/>
          <w:left w:val="single" w:sz="8" w:space="0" w:color="F46464" w:themeColor="accent6"/>
          <w:bottom w:val="single" w:sz="18" w:space="0" w:color="F46464" w:themeColor="accent6"/>
          <w:right w:val="single" w:sz="8" w:space="0" w:color="F46464" w:themeColor="accent6"/>
          <w:insideH w:val="nil"/>
          <w:insideV w:val="single" w:sz="8" w:space="0" w:color="F4646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6464" w:themeColor="accent6"/>
          <w:left w:val="single" w:sz="8" w:space="0" w:color="F46464" w:themeColor="accent6"/>
          <w:bottom w:val="single" w:sz="8" w:space="0" w:color="F46464" w:themeColor="accent6"/>
          <w:right w:val="single" w:sz="8" w:space="0" w:color="F46464" w:themeColor="accent6"/>
          <w:insideH w:val="nil"/>
          <w:insideV w:val="single" w:sz="8" w:space="0" w:color="F4646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tcPr>
    </w:tblStylePr>
    <w:tblStylePr w:type="band1Vert">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shd w:val="clear" w:color="auto" w:fill="FCD8D8" w:themeFill="accent6" w:themeFillTint="3F"/>
      </w:tcPr>
    </w:tblStylePr>
    <w:tblStylePr w:type="band1Horz">
      <w:tblPr/>
      <w:tcPr>
        <w:tcBorders>
          <w:top w:val="single" w:sz="8" w:space="0" w:color="F46464" w:themeColor="accent6"/>
          <w:left w:val="single" w:sz="8" w:space="0" w:color="F46464" w:themeColor="accent6"/>
          <w:bottom w:val="single" w:sz="8" w:space="0" w:color="F46464" w:themeColor="accent6"/>
          <w:right w:val="single" w:sz="8" w:space="0" w:color="F46464" w:themeColor="accent6"/>
          <w:insideV w:val="single" w:sz="8" w:space="0" w:color="F46464" w:themeColor="accent6"/>
        </w:tcBorders>
        <w:shd w:val="clear" w:color="auto" w:fill="FCD8D8" w:themeFill="accent6" w:themeFillTint="3F"/>
      </w:tcPr>
    </w:tblStylePr>
    <w:tblStylePr w:type="band2Horz">
      <w:tblPr/>
      <w:tcPr>
        <w:tcBorders>
          <w:top w:val="single" w:sz="8" w:space="0" w:color="F46464" w:themeColor="accent6"/>
          <w:left w:val="single" w:sz="8" w:space="0" w:color="F46464" w:themeColor="accent6"/>
          <w:bottom w:val="single" w:sz="8" w:space="0" w:color="F46464" w:themeColor="accent6"/>
          <w:right w:val="single" w:sz="8" w:space="0" w:color="F46464" w:themeColor="accent6"/>
          <w:insideV w:val="single" w:sz="8" w:space="0" w:color="F46464" w:themeColor="accent6"/>
        </w:tcBorders>
      </w:tcPr>
    </w:tblStylePr>
  </w:style>
  <w:style w:type="table" w:styleId="Lysliste">
    <w:name w:val="Light List"/>
    <w:basedOn w:val="Vanligtabell"/>
    <w:uiPriority w:val="61"/>
    <w:semiHidden/>
    <w:unhideWhenUsed/>
    <w:rsid w:val="009F058D"/>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tblBorders>
    </w:tblPr>
    <w:tblStylePr w:type="firstRow">
      <w:pPr>
        <w:spacing w:before="0" w:after="0" w:line="240" w:lineRule="auto"/>
      </w:pPr>
      <w:rPr>
        <w:b/>
        <w:bCs/>
        <w:color w:val="FFFFFF" w:themeColor="background1"/>
      </w:rPr>
      <w:tblPr/>
      <w:tcPr>
        <w:shd w:val="clear" w:color="auto" w:fill="1E1E1E" w:themeFill="text1"/>
      </w:tcPr>
    </w:tblStylePr>
    <w:tblStylePr w:type="lastRow">
      <w:pPr>
        <w:spacing w:before="0" w:after="0" w:line="240" w:lineRule="auto"/>
      </w:pPr>
      <w:rPr>
        <w:b/>
        <w:bCs/>
      </w:rPr>
      <w:tblPr/>
      <w:tcPr>
        <w:tcBorders>
          <w:top w:val="double" w:sz="6" w:space="0" w:color="1E1E1E" w:themeColor="text1"/>
          <w:left w:val="single" w:sz="8" w:space="0" w:color="1E1E1E" w:themeColor="text1"/>
          <w:bottom w:val="single" w:sz="8" w:space="0" w:color="1E1E1E" w:themeColor="text1"/>
          <w:right w:val="single" w:sz="8" w:space="0" w:color="1E1E1E" w:themeColor="text1"/>
        </w:tcBorders>
      </w:tcPr>
    </w:tblStylePr>
    <w:tblStylePr w:type="firstCol">
      <w:rPr>
        <w:b/>
        <w:bCs/>
      </w:rPr>
    </w:tblStylePr>
    <w:tblStylePr w:type="lastCol">
      <w:rPr>
        <w:b/>
        <w:bCs/>
      </w:rPr>
    </w:tblStylePr>
    <w:tblStylePr w:type="band1Vert">
      <w:tblPr/>
      <w:tcPr>
        <w:tcBorders>
          <w:top w:val="single" w:sz="8" w:space="0" w:color="1E1E1E" w:themeColor="text1"/>
          <w:left w:val="single" w:sz="8" w:space="0" w:color="1E1E1E" w:themeColor="text1"/>
          <w:bottom w:val="single" w:sz="8" w:space="0" w:color="1E1E1E" w:themeColor="text1"/>
          <w:right w:val="single" w:sz="8" w:space="0" w:color="1E1E1E" w:themeColor="text1"/>
        </w:tcBorders>
      </w:tcPr>
    </w:tblStylePr>
    <w:tblStylePr w:type="band1Horz">
      <w:tblPr/>
      <w:tcPr>
        <w:tcBorders>
          <w:top w:val="single" w:sz="8" w:space="0" w:color="1E1E1E" w:themeColor="text1"/>
          <w:left w:val="single" w:sz="8" w:space="0" w:color="1E1E1E" w:themeColor="text1"/>
          <w:bottom w:val="single" w:sz="8" w:space="0" w:color="1E1E1E" w:themeColor="text1"/>
          <w:right w:val="single" w:sz="8" w:space="0" w:color="1E1E1E" w:themeColor="text1"/>
        </w:tcBorders>
      </w:tcPr>
    </w:tblStylePr>
  </w:style>
  <w:style w:type="table" w:styleId="Lyslisteuthevingsfarge1">
    <w:name w:val="Light List Accent 1"/>
    <w:basedOn w:val="Vanligtabell"/>
    <w:uiPriority w:val="61"/>
    <w:semiHidden/>
    <w:unhideWhenUsed/>
    <w:rsid w:val="009F058D"/>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tblBorders>
    </w:tblPr>
    <w:tblStylePr w:type="firstRow">
      <w:pPr>
        <w:spacing w:before="0" w:after="0" w:line="240" w:lineRule="auto"/>
      </w:pPr>
      <w:rPr>
        <w:b/>
        <w:bCs/>
        <w:color w:val="FFFFFF" w:themeColor="background1"/>
      </w:rPr>
      <w:tblPr/>
      <w:tcPr>
        <w:shd w:val="clear" w:color="auto" w:fill="8EB1CA" w:themeFill="accent1"/>
      </w:tcPr>
    </w:tblStylePr>
    <w:tblStylePr w:type="lastRow">
      <w:pPr>
        <w:spacing w:before="0" w:after="0" w:line="240" w:lineRule="auto"/>
      </w:pPr>
      <w:rPr>
        <w:b/>
        <w:bCs/>
      </w:rPr>
      <w:tblPr/>
      <w:tcPr>
        <w:tcBorders>
          <w:top w:val="double" w:sz="6" w:space="0" w:color="8EB1CA" w:themeColor="accent1"/>
          <w:left w:val="single" w:sz="8" w:space="0" w:color="8EB1CA" w:themeColor="accent1"/>
          <w:bottom w:val="single" w:sz="8" w:space="0" w:color="8EB1CA" w:themeColor="accent1"/>
          <w:right w:val="single" w:sz="8" w:space="0" w:color="8EB1CA" w:themeColor="accent1"/>
        </w:tcBorders>
      </w:tcPr>
    </w:tblStylePr>
    <w:tblStylePr w:type="firstCol">
      <w:rPr>
        <w:b/>
        <w:bCs/>
      </w:rPr>
    </w:tblStylePr>
    <w:tblStylePr w:type="lastCol">
      <w:rPr>
        <w:b/>
        <w:bCs/>
      </w:rPr>
    </w:tblStylePr>
    <w:tblStylePr w:type="band1Vert">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tcPr>
    </w:tblStylePr>
    <w:tblStylePr w:type="band1Horz">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tcPr>
    </w:tblStylePr>
  </w:style>
  <w:style w:type="table" w:styleId="Lyslisteuthevingsfarge2">
    <w:name w:val="Light List Accent 2"/>
    <w:basedOn w:val="Vanligtabell"/>
    <w:uiPriority w:val="61"/>
    <w:semiHidden/>
    <w:unhideWhenUsed/>
    <w:rsid w:val="009F058D"/>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tblBorders>
    </w:tblPr>
    <w:tblStylePr w:type="firstRow">
      <w:pPr>
        <w:spacing w:before="0" w:after="0" w:line="240" w:lineRule="auto"/>
      </w:pPr>
      <w:rPr>
        <w:b/>
        <w:bCs/>
        <w:color w:val="FFFFFF" w:themeColor="background1"/>
      </w:rPr>
      <w:tblPr/>
      <w:tcPr>
        <w:shd w:val="clear" w:color="auto" w:fill="82B589" w:themeFill="accent2"/>
      </w:tcPr>
    </w:tblStylePr>
    <w:tblStylePr w:type="lastRow">
      <w:pPr>
        <w:spacing w:before="0" w:after="0" w:line="240" w:lineRule="auto"/>
      </w:pPr>
      <w:rPr>
        <w:b/>
        <w:bCs/>
      </w:rPr>
      <w:tblPr/>
      <w:tcPr>
        <w:tcBorders>
          <w:top w:val="double" w:sz="6" w:space="0" w:color="82B589" w:themeColor="accent2"/>
          <w:left w:val="single" w:sz="8" w:space="0" w:color="82B589" w:themeColor="accent2"/>
          <w:bottom w:val="single" w:sz="8" w:space="0" w:color="82B589" w:themeColor="accent2"/>
          <w:right w:val="single" w:sz="8" w:space="0" w:color="82B589" w:themeColor="accent2"/>
        </w:tcBorders>
      </w:tcPr>
    </w:tblStylePr>
    <w:tblStylePr w:type="firstCol">
      <w:rPr>
        <w:b/>
        <w:bCs/>
      </w:rPr>
    </w:tblStylePr>
    <w:tblStylePr w:type="lastCol">
      <w:rPr>
        <w:b/>
        <w:bCs/>
      </w:rPr>
    </w:tblStylePr>
    <w:tblStylePr w:type="band1Vert">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tcPr>
    </w:tblStylePr>
    <w:tblStylePr w:type="band1Horz">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tcPr>
    </w:tblStylePr>
  </w:style>
  <w:style w:type="table" w:styleId="Lyslisteuthevingsfarge3">
    <w:name w:val="Light List Accent 3"/>
    <w:basedOn w:val="Vanligtabell"/>
    <w:uiPriority w:val="61"/>
    <w:semiHidden/>
    <w:unhideWhenUsed/>
    <w:rsid w:val="009F058D"/>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tblBorders>
    </w:tblPr>
    <w:tblStylePr w:type="firstRow">
      <w:pPr>
        <w:spacing w:before="0" w:after="0" w:line="240" w:lineRule="auto"/>
      </w:pPr>
      <w:rPr>
        <w:b/>
        <w:bCs/>
        <w:color w:val="FFFFFF" w:themeColor="background1"/>
      </w:rPr>
      <w:tblPr/>
      <w:tcPr>
        <w:shd w:val="clear" w:color="auto" w:fill="B14F2F" w:themeFill="accent3"/>
      </w:tcPr>
    </w:tblStylePr>
    <w:tblStylePr w:type="lastRow">
      <w:pPr>
        <w:spacing w:before="0" w:after="0" w:line="240" w:lineRule="auto"/>
      </w:pPr>
      <w:rPr>
        <w:b/>
        <w:bCs/>
      </w:rPr>
      <w:tblPr/>
      <w:tcPr>
        <w:tcBorders>
          <w:top w:val="double" w:sz="6" w:space="0" w:color="B14F2F" w:themeColor="accent3"/>
          <w:left w:val="single" w:sz="8" w:space="0" w:color="B14F2F" w:themeColor="accent3"/>
          <w:bottom w:val="single" w:sz="8" w:space="0" w:color="B14F2F" w:themeColor="accent3"/>
          <w:right w:val="single" w:sz="8" w:space="0" w:color="B14F2F" w:themeColor="accent3"/>
        </w:tcBorders>
      </w:tcPr>
    </w:tblStylePr>
    <w:tblStylePr w:type="firstCol">
      <w:rPr>
        <w:b/>
        <w:bCs/>
      </w:rPr>
    </w:tblStylePr>
    <w:tblStylePr w:type="lastCol">
      <w:rPr>
        <w:b/>
        <w:bCs/>
      </w:rPr>
    </w:tblStylePr>
    <w:tblStylePr w:type="band1Vert">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tcPr>
    </w:tblStylePr>
    <w:tblStylePr w:type="band1Horz">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tcPr>
    </w:tblStylePr>
  </w:style>
  <w:style w:type="table" w:styleId="Lyslisteuthevingsfarge4">
    <w:name w:val="Light List Accent 4"/>
    <w:basedOn w:val="Vanligtabell"/>
    <w:uiPriority w:val="61"/>
    <w:semiHidden/>
    <w:unhideWhenUsed/>
    <w:rsid w:val="009F058D"/>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9F058D"/>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tblBorders>
    </w:tblPr>
    <w:tblStylePr w:type="firstRow">
      <w:pPr>
        <w:spacing w:before="0" w:after="0" w:line="240" w:lineRule="auto"/>
      </w:pPr>
      <w:rPr>
        <w:b/>
        <w:bCs/>
        <w:color w:val="FFFFFF" w:themeColor="background1"/>
      </w:rPr>
      <w:tblPr/>
      <w:tcPr>
        <w:shd w:val="clear" w:color="auto" w:fill="60ADFA" w:themeFill="accent5"/>
      </w:tcPr>
    </w:tblStylePr>
    <w:tblStylePr w:type="lastRow">
      <w:pPr>
        <w:spacing w:before="0" w:after="0" w:line="240" w:lineRule="auto"/>
      </w:pPr>
      <w:rPr>
        <w:b/>
        <w:bCs/>
      </w:rPr>
      <w:tblPr/>
      <w:tcPr>
        <w:tcBorders>
          <w:top w:val="double" w:sz="6" w:space="0" w:color="60ADFA" w:themeColor="accent5"/>
          <w:left w:val="single" w:sz="8" w:space="0" w:color="60ADFA" w:themeColor="accent5"/>
          <w:bottom w:val="single" w:sz="8" w:space="0" w:color="60ADFA" w:themeColor="accent5"/>
          <w:right w:val="single" w:sz="8" w:space="0" w:color="60ADFA" w:themeColor="accent5"/>
        </w:tcBorders>
      </w:tcPr>
    </w:tblStylePr>
    <w:tblStylePr w:type="firstCol">
      <w:rPr>
        <w:b/>
        <w:bCs/>
      </w:rPr>
    </w:tblStylePr>
    <w:tblStylePr w:type="lastCol">
      <w:rPr>
        <w:b/>
        <w:bCs/>
      </w:rPr>
    </w:tblStylePr>
    <w:tblStylePr w:type="band1Vert">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tcPr>
    </w:tblStylePr>
    <w:tblStylePr w:type="band1Horz">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tcPr>
    </w:tblStylePr>
  </w:style>
  <w:style w:type="table" w:styleId="Lyslisteuthevingsfarge6">
    <w:name w:val="Light List Accent 6"/>
    <w:basedOn w:val="Vanligtabell"/>
    <w:uiPriority w:val="61"/>
    <w:semiHidden/>
    <w:unhideWhenUsed/>
    <w:rsid w:val="009F058D"/>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tblBorders>
    </w:tblPr>
    <w:tblStylePr w:type="firstRow">
      <w:pPr>
        <w:spacing w:before="0" w:after="0" w:line="240" w:lineRule="auto"/>
      </w:pPr>
      <w:rPr>
        <w:b/>
        <w:bCs/>
        <w:color w:val="FFFFFF" w:themeColor="background1"/>
      </w:rPr>
      <w:tblPr/>
      <w:tcPr>
        <w:shd w:val="clear" w:color="auto" w:fill="F46464" w:themeFill="accent6"/>
      </w:tcPr>
    </w:tblStylePr>
    <w:tblStylePr w:type="lastRow">
      <w:pPr>
        <w:spacing w:before="0" w:after="0" w:line="240" w:lineRule="auto"/>
      </w:pPr>
      <w:rPr>
        <w:b/>
        <w:bCs/>
      </w:rPr>
      <w:tblPr/>
      <w:tcPr>
        <w:tcBorders>
          <w:top w:val="double" w:sz="6" w:space="0" w:color="F46464" w:themeColor="accent6"/>
          <w:left w:val="single" w:sz="8" w:space="0" w:color="F46464" w:themeColor="accent6"/>
          <w:bottom w:val="single" w:sz="8" w:space="0" w:color="F46464" w:themeColor="accent6"/>
          <w:right w:val="single" w:sz="8" w:space="0" w:color="F46464" w:themeColor="accent6"/>
        </w:tcBorders>
      </w:tcPr>
    </w:tblStylePr>
    <w:tblStylePr w:type="firstCol">
      <w:rPr>
        <w:b/>
        <w:bCs/>
      </w:rPr>
    </w:tblStylePr>
    <w:tblStylePr w:type="lastCol">
      <w:rPr>
        <w:b/>
        <w:bCs/>
      </w:rPr>
    </w:tblStylePr>
    <w:tblStylePr w:type="band1Vert">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tcPr>
    </w:tblStylePr>
    <w:tblStylePr w:type="band1Horz">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tcPr>
    </w:tblStylePr>
  </w:style>
  <w:style w:type="table" w:styleId="Lysskyggelegging">
    <w:name w:val="Light Shading"/>
    <w:basedOn w:val="Vanligtabell"/>
    <w:uiPriority w:val="60"/>
    <w:semiHidden/>
    <w:unhideWhenUsed/>
    <w:rsid w:val="009F058D"/>
    <w:rPr>
      <w:color w:val="161616" w:themeColor="text1" w:themeShade="BF"/>
    </w:rPr>
    <w:tblPr>
      <w:tblStyleRowBandSize w:val="1"/>
      <w:tblStyleColBandSize w:val="1"/>
      <w:tblBorders>
        <w:top w:val="single" w:sz="8" w:space="0" w:color="1E1E1E" w:themeColor="text1"/>
        <w:bottom w:val="single" w:sz="8" w:space="0" w:color="1E1E1E" w:themeColor="text1"/>
      </w:tblBorders>
    </w:tblPr>
    <w:tblStylePr w:type="firstRow">
      <w:pPr>
        <w:spacing w:before="0" w:after="0" w:line="240" w:lineRule="auto"/>
      </w:pPr>
      <w:rPr>
        <w:b/>
        <w:bCs/>
      </w:rPr>
      <w:tblPr/>
      <w:tcPr>
        <w:tcBorders>
          <w:top w:val="single" w:sz="8" w:space="0" w:color="1E1E1E" w:themeColor="text1"/>
          <w:left w:val="nil"/>
          <w:bottom w:val="single" w:sz="8" w:space="0" w:color="1E1E1E" w:themeColor="text1"/>
          <w:right w:val="nil"/>
          <w:insideH w:val="nil"/>
          <w:insideV w:val="nil"/>
        </w:tcBorders>
      </w:tcPr>
    </w:tblStylePr>
    <w:tblStylePr w:type="lastRow">
      <w:pPr>
        <w:spacing w:before="0" w:after="0" w:line="240" w:lineRule="auto"/>
      </w:pPr>
      <w:rPr>
        <w:b/>
        <w:bCs/>
      </w:rPr>
      <w:tblPr/>
      <w:tcPr>
        <w:tcBorders>
          <w:top w:val="single" w:sz="8" w:space="0" w:color="1E1E1E" w:themeColor="text1"/>
          <w:left w:val="nil"/>
          <w:bottom w:val="single" w:sz="8" w:space="0" w:color="1E1E1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7C7" w:themeFill="text1" w:themeFillTint="3F"/>
      </w:tcPr>
    </w:tblStylePr>
    <w:tblStylePr w:type="band1Horz">
      <w:tblPr/>
      <w:tcPr>
        <w:tcBorders>
          <w:left w:val="nil"/>
          <w:right w:val="nil"/>
          <w:insideH w:val="nil"/>
          <w:insideV w:val="nil"/>
        </w:tcBorders>
        <w:shd w:val="clear" w:color="auto" w:fill="C7C7C7" w:themeFill="text1" w:themeFillTint="3F"/>
      </w:tcPr>
    </w:tblStylePr>
  </w:style>
  <w:style w:type="table" w:styleId="Lysskyggelegginguthevingsfarge1">
    <w:name w:val="Light Shading Accent 1"/>
    <w:basedOn w:val="Vanligtabell"/>
    <w:uiPriority w:val="60"/>
    <w:semiHidden/>
    <w:unhideWhenUsed/>
    <w:rsid w:val="009F058D"/>
    <w:rPr>
      <w:color w:val="5388AE" w:themeColor="accent1" w:themeShade="BF"/>
    </w:rPr>
    <w:tblPr>
      <w:tblStyleRowBandSize w:val="1"/>
      <w:tblStyleColBandSize w:val="1"/>
      <w:tblBorders>
        <w:top w:val="single" w:sz="8" w:space="0" w:color="8EB1CA" w:themeColor="accent1"/>
        <w:bottom w:val="single" w:sz="8" w:space="0" w:color="8EB1CA" w:themeColor="accent1"/>
      </w:tblBorders>
    </w:tblPr>
    <w:tblStylePr w:type="firstRow">
      <w:pPr>
        <w:spacing w:before="0" w:after="0" w:line="240" w:lineRule="auto"/>
      </w:pPr>
      <w:rPr>
        <w:b/>
        <w:bCs/>
      </w:rPr>
      <w:tblPr/>
      <w:tcPr>
        <w:tcBorders>
          <w:top w:val="single" w:sz="8" w:space="0" w:color="8EB1CA" w:themeColor="accent1"/>
          <w:left w:val="nil"/>
          <w:bottom w:val="single" w:sz="8" w:space="0" w:color="8EB1CA" w:themeColor="accent1"/>
          <w:right w:val="nil"/>
          <w:insideH w:val="nil"/>
          <w:insideV w:val="nil"/>
        </w:tcBorders>
      </w:tcPr>
    </w:tblStylePr>
    <w:tblStylePr w:type="lastRow">
      <w:pPr>
        <w:spacing w:before="0" w:after="0" w:line="240" w:lineRule="auto"/>
      </w:pPr>
      <w:rPr>
        <w:b/>
        <w:bCs/>
      </w:rPr>
      <w:tblPr/>
      <w:tcPr>
        <w:tcBorders>
          <w:top w:val="single" w:sz="8" w:space="0" w:color="8EB1CA" w:themeColor="accent1"/>
          <w:left w:val="nil"/>
          <w:bottom w:val="single" w:sz="8" w:space="0" w:color="8EB1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BF1" w:themeFill="accent1" w:themeFillTint="3F"/>
      </w:tcPr>
    </w:tblStylePr>
    <w:tblStylePr w:type="band1Horz">
      <w:tblPr/>
      <w:tcPr>
        <w:tcBorders>
          <w:left w:val="nil"/>
          <w:right w:val="nil"/>
          <w:insideH w:val="nil"/>
          <w:insideV w:val="nil"/>
        </w:tcBorders>
        <w:shd w:val="clear" w:color="auto" w:fill="E2EBF1" w:themeFill="accent1" w:themeFillTint="3F"/>
      </w:tcPr>
    </w:tblStylePr>
  </w:style>
  <w:style w:type="table" w:styleId="Lysskyggelegginguthevingsfarge2">
    <w:name w:val="Light Shading Accent 2"/>
    <w:basedOn w:val="Vanligtabell"/>
    <w:uiPriority w:val="60"/>
    <w:semiHidden/>
    <w:unhideWhenUsed/>
    <w:rsid w:val="009F058D"/>
    <w:rPr>
      <w:color w:val="56925E" w:themeColor="accent2" w:themeShade="BF"/>
    </w:rPr>
    <w:tblPr>
      <w:tblStyleRowBandSize w:val="1"/>
      <w:tblStyleColBandSize w:val="1"/>
      <w:tblBorders>
        <w:top w:val="single" w:sz="8" w:space="0" w:color="82B589" w:themeColor="accent2"/>
        <w:bottom w:val="single" w:sz="8" w:space="0" w:color="82B589" w:themeColor="accent2"/>
      </w:tblBorders>
    </w:tblPr>
    <w:tblStylePr w:type="firstRow">
      <w:pPr>
        <w:spacing w:before="0" w:after="0" w:line="240" w:lineRule="auto"/>
      </w:pPr>
      <w:rPr>
        <w:b/>
        <w:bCs/>
      </w:rPr>
      <w:tblPr/>
      <w:tcPr>
        <w:tcBorders>
          <w:top w:val="single" w:sz="8" w:space="0" w:color="82B589" w:themeColor="accent2"/>
          <w:left w:val="nil"/>
          <w:bottom w:val="single" w:sz="8" w:space="0" w:color="82B589" w:themeColor="accent2"/>
          <w:right w:val="nil"/>
          <w:insideH w:val="nil"/>
          <w:insideV w:val="nil"/>
        </w:tcBorders>
      </w:tcPr>
    </w:tblStylePr>
    <w:tblStylePr w:type="lastRow">
      <w:pPr>
        <w:spacing w:before="0" w:after="0" w:line="240" w:lineRule="auto"/>
      </w:pPr>
      <w:rPr>
        <w:b/>
        <w:bCs/>
      </w:rPr>
      <w:tblPr/>
      <w:tcPr>
        <w:tcBorders>
          <w:top w:val="single" w:sz="8" w:space="0" w:color="82B589" w:themeColor="accent2"/>
          <w:left w:val="nil"/>
          <w:bottom w:val="single" w:sz="8" w:space="0" w:color="82B5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CE1" w:themeFill="accent2" w:themeFillTint="3F"/>
      </w:tcPr>
    </w:tblStylePr>
    <w:tblStylePr w:type="band1Horz">
      <w:tblPr/>
      <w:tcPr>
        <w:tcBorders>
          <w:left w:val="nil"/>
          <w:right w:val="nil"/>
          <w:insideH w:val="nil"/>
          <w:insideV w:val="nil"/>
        </w:tcBorders>
        <w:shd w:val="clear" w:color="auto" w:fill="E0ECE1" w:themeFill="accent2" w:themeFillTint="3F"/>
      </w:tcPr>
    </w:tblStylePr>
  </w:style>
  <w:style w:type="table" w:styleId="Lysskyggelegginguthevingsfarge3">
    <w:name w:val="Light Shading Accent 3"/>
    <w:basedOn w:val="Vanligtabell"/>
    <w:uiPriority w:val="60"/>
    <w:semiHidden/>
    <w:unhideWhenUsed/>
    <w:rsid w:val="009F058D"/>
    <w:rPr>
      <w:color w:val="843A23" w:themeColor="accent3" w:themeShade="BF"/>
    </w:rPr>
    <w:tblPr>
      <w:tblStyleRowBandSize w:val="1"/>
      <w:tblStyleColBandSize w:val="1"/>
      <w:tblBorders>
        <w:top w:val="single" w:sz="8" w:space="0" w:color="B14F2F" w:themeColor="accent3"/>
        <w:bottom w:val="single" w:sz="8" w:space="0" w:color="B14F2F" w:themeColor="accent3"/>
      </w:tblBorders>
    </w:tblPr>
    <w:tblStylePr w:type="firstRow">
      <w:pPr>
        <w:spacing w:before="0" w:after="0" w:line="240" w:lineRule="auto"/>
      </w:pPr>
      <w:rPr>
        <w:b/>
        <w:bCs/>
      </w:rPr>
      <w:tblPr/>
      <w:tcPr>
        <w:tcBorders>
          <w:top w:val="single" w:sz="8" w:space="0" w:color="B14F2F" w:themeColor="accent3"/>
          <w:left w:val="nil"/>
          <w:bottom w:val="single" w:sz="8" w:space="0" w:color="B14F2F" w:themeColor="accent3"/>
          <w:right w:val="nil"/>
          <w:insideH w:val="nil"/>
          <w:insideV w:val="nil"/>
        </w:tcBorders>
      </w:tcPr>
    </w:tblStylePr>
    <w:tblStylePr w:type="lastRow">
      <w:pPr>
        <w:spacing w:before="0" w:after="0" w:line="240" w:lineRule="auto"/>
      </w:pPr>
      <w:rPr>
        <w:b/>
        <w:bCs/>
      </w:rPr>
      <w:tblPr/>
      <w:tcPr>
        <w:tcBorders>
          <w:top w:val="single" w:sz="8" w:space="0" w:color="B14F2F" w:themeColor="accent3"/>
          <w:left w:val="nil"/>
          <w:bottom w:val="single" w:sz="8" w:space="0" w:color="B14F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1C7" w:themeFill="accent3" w:themeFillTint="3F"/>
      </w:tcPr>
    </w:tblStylePr>
    <w:tblStylePr w:type="band1Horz">
      <w:tblPr/>
      <w:tcPr>
        <w:tcBorders>
          <w:left w:val="nil"/>
          <w:right w:val="nil"/>
          <w:insideH w:val="nil"/>
          <w:insideV w:val="nil"/>
        </w:tcBorders>
        <w:shd w:val="clear" w:color="auto" w:fill="F0D1C7" w:themeFill="accent3" w:themeFillTint="3F"/>
      </w:tcPr>
    </w:tblStylePr>
  </w:style>
  <w:style w:type="table" w:styleId="Lysskyggelegginguthevingsfarge4">
    <w:name w:val="Light Shading Accent 4"/>
    <w:basedOn w:val="Vanligtabell"/>
    <w:uiPriority w:val="60"/>
    <w:semiHidden/>
    <w:unhideWhenUsed/>
    <w:rsid w:val="009F058D"/>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9F058D"/>
    <w:rPr>
      <w:color w:val="0B81F7" w:themeColor="accent5" w:themeShade="BF"/>
    </w:rPr>
    <w:tblPr>
      <w:tblStyleRowBandSize w:val="1"/>
      <w:tblStyleColBandSize w:val="1"/>
      <w:tblBorders>
        <w:top w:val="single" w:sz="8" w:space="0" w:color="60ADFA" w:themeColor="accent5"/>
        <w:bottom w:val="single" w:sz="8" w:space="0" w:color="60ADFA" w:themeColor="accent5"/>
      </w:tblBorders>
    </w:tblPr>
    <w:tblStylePr w:type="firstRow">
      <w:pPr>
        <w:spacing w:before="0" w:after="0" w:line="240" w:lineRule="auto"/>
      </w:pPr>
      <w:rPr>
        <w:b/>
        <w:bCs/>
      </w:rPr>
      <w:tblPr/>
      <w:tcPr>
        <w:tcBorders>
          <w:top w:val="single" w:sz="8" w:space="0" w:color="60ADFA" w:themeColor="accent5"/>
          <w:left w:val="nil"/>
          <w:bottom w:val="single" w:sz="8" w:space="0" w:color="60ADFA" w:themeColor="accent5"/>
          <w:right w:val="nil"/>
          <w:insideH w:val="nil"/>
          <w:insideV w:val="nil"/>
        </w:tcBorders>
      </w:tcPr>
    </w:tblStylePr>
    <w:tblStylePr w:type="lastRow">
      <w:pPr>
        <w:spacing w:before="0" w:after="0" w:line="240" w:lineRule="auto"/>
      </w:pPr>
      <w:rPr>
        <w:b/>
        <w:bCs/>
      </w:rPr>
      <w:tblPr/>
      <w:tcPr>
        <w:tcBorders>
          <w:top w:val="single" w:sz="8" w:space="0" w:color="60ADFA" w:themeColor="accent5"/>
          <w:left w:val="nil"/>
          <w:bottom w:val="single" w:sz="8" w:space="0" w:color="60ADF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AFD" w:themeFill="accent5" w:themeFillTint="3F"/>
      </w:tcPr>
    </w:tblStylePr>
    <w:tblStylePr w:type="band1Horz">
      <w:tblPr/>
      <w:tcPr>
        <w:tcBorders>
          <w:left w:val="nil"/>
          <w:right w:val="nil"/>
          <w:insideH w:val="nil"/>
          <w:insideV w:val="nil"/>
        </w:tcBorders>
        <w:shd w:val="clear" w:color="auto" w:fill="D7EAFD" w:themeFill="accent5" w:themeFillTint="3F"/>
      </w:tcPr>
    </w:tblStylePr>
  </w:style>
  <w:style w:type="table" w:styleId="Lysskyggelegginguthevingsfarge6">
    <w:name w:val="Light Shading Accent 6"/>
    <w:basedOn w:val="Vanligtabell"/>
    <w:uiPriority w:val="60"/>
    <w:semiHidden/>
    <w:unhideWhenUsed/>
    <w:rsid w:val="009F058D"/>
    <w:rPr>
      <w:color w:val="EE1313" w:themeColor="accent6" w:themeShade="BF"/>
    </w:rPr>
    <w:tblPr>
      <w:tblStyleRowBandSize w:val="1"/>
      <w:tblStyleColBandSize w:val="1"/>
      <w:tblBorders>
        <w:top w:val="single" w:sz="8" w:space="0" w:color="F46464" w:themeColor="accent6"/>
        <w:bottom w:val="single" w:sz="8" w:space="0" w:color="F46464" w:themeColor="accent6"/>
      </w:tblBorders>
    </w:tblPr>
    <w:tblStylePr w:type="firstRow">
      <w:pPr>
        <w:spacing w:before="0" w:after="0" w:line="240" w:lineRule="auto"/>
      </w:pPr>
      <w:rPr>
        <w:b/>
        <w:bCs/>
      </w:rPr>
      <w:tblPr/>
      <w:tcPr>
        <w:tcBorders>
          <w:top w:val="single" w:sz="8" w:space="0" w:color="F46464" w:themeColor="accent6"/>
          <w:left w:val="nil"/>
          <w:bottom w:val="single" w:sz="8" w:space="0" w:color="F46464" w:themeColor="accent6"/>
          <w:right w:val="nil"/>
          <w:insideH w:val="nil"/>
          <w:insideV w:val="nil"/>
        </w:tcBorders>
      </w:tcPr>
    </w:tblStylePr>
    <w:tblStylePr w:type="lastRow">
      <w:pPr>
        <w:spacing w:before="0" w:after="0" w:line="240" w:lineRule="auto"/>
      </w:pPr>
      <w:rPr>
        <w:b/>
        <w:bCs/>
      </w:rPr>
      <w:tblPr/>
      <w:tcPr>
        <w:tcBorders>
          <w:top w:val="single" w:sz="8" w:space="0" w:color="F46464" w:themeColor="accent6"/>
          <w:left w:val="nil"/>
          <w:bottom w:val="single" w:sz="8" w:space="0" w:color="F4646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8D8" w:themeFill="accent6" w:themeFillTint="3F"/>
      </w:tcPr>
    </w:tblStylePr>
    <w:tblStylePr w:type="band1Horz">
      <w:tblPr/>
      <w:tcPr>
        <w:tcBorders>
          <w:left w:val="nil"/>
          <w:right w:val="nil"/>
          <w:insideH w:val="nil"/>
          <w:insideV w:val="nil"/>
        </w:tcBorders>
        <w:shd w:val="clear" w:color="auto" w:fill="FCD8D8" w:themeFill="accent6" w:themeFillTint="3F"/>
      </w:tcPr>
    </w:tblStylePr>
  </w:style>
  <w:style w:type="character" w:styleId="Linjenummer">
    <w:name w:val="line number"/>
    <w:basedOn w:val="Standardskriftforavsnitt"/>
    <w:uiPriority w:val="4"/>
    <w:semiHidden/>
    <w:unhideWhenUsed/>
    <w:rsid w:val="009F058D"/>
    <w:rPr>
      <w:rFonts w:ascii="Aptos" w:hAnsi="Aptos"/>
      <w:lang w:val="nb-NO"/>
    </w:rPr>
  </w:style>
  <w:style w:type="paragraph" w:styleId="Liste">
    <w:name w:val="List"/>
    <w:basedOn w:val="Normal"/>
    <w:uiPriority w:val="4"/>
    <w:semiHidden/>
    <w:unhideWhenUsed/>
    <w:rsid w:val="009F058D"/>
    <w:pPr>
      <w:ind w:left="283" w:hanging="283"/>
      <w:contextualSpacing/>
    </w:pPr>
  </w:style>
  <w:style w:type="paragraph" w:styleId="Liste2">
    <w:name w:val="List 2"/>
    <w:basedOn w:val="Normal"/>
    <w:uiPriority w:val="4"/>
    <w:semiHidden/>
    <w:unhideWhenUsed/>
    <w:rsid w:val="009F058D"/>
    <w:pPr>
      <w:ind w:left="566" w:hanging="283"/>
      <w:contextualSpacing/>
    </w:pPr>
  </w:style>
  <w:style w:type="paragraph" w:styleId="Liste3">
    <w:name w:val="List 3"/>
    <w:basedOn w:val="Normal"/>
    <w:uiPriority w:val="4"/>
    <w:semiHidden/>
    <w:unhideWhenUsed/>
    <w:rsid w:val="009F058D"/>
    <w:pPr>
      <w:ind w:left="849" w:hanging="283"/>
      <w:contextualSpacing/>
    </w:pPr>
  </w:style>
  <w:style w:type="paragraph" w:styleId="Liste4">
    <w:name w:val="List 4"/>
    <w:basedOn w:val="Normal"/>
    <w:uiPriority w:val="4"/>
    <w:semiHidden/>
    <w:unhideWhenUsed/>
    <w:rsid w:val="009F058D"/>
    <w:pPr>
      <w:ind w:left="1132" w:hanging="283"/>
      <w:contextualSpacing/>
    </w:pPr>
  </w:style>
  <w:style w:type="paragraph" w:styleId="Liste5">
    <w:name w:val="List 5"/>
    <w:basedOn w:val="Normal"/>
    <w:uiPriority w:val="4"/>
    <w:semiHidden/>
    <w:unhideWhenUsed/>
    <w:rsid w:val="009F058D"/>
    <w:pPr>
      <w:ind w:left="1415" w:hanging="283"/>
      <w:contextualSpacing/>
    </w:pPr>
  </w:style>
  <w:style w:type="paragraph" w:styleId="Punktliste">
    <w:name w:val="List Bullet"/>
    <w:basedOn w:val="Normal"/>
    <w:uiPriority w:val="4"/>
    <w:rsid w:val="009F058D"/>
    <w:pPr>
      <w:numPr>
        <w:numId w:val="9"/>
      </w:numPr>
      <w:contextualSpacing/>
    </w:pPr>
  </w:style>
  <w:style w:type="paragraph" w:styleId="Punktliste2">
    <w:name w:val="List Bullet 2"/>
    <w:basedOn w:val="Normal"/>
    <w:uiPriority w:val="4"/>
    <w:semiHidden/>
    <w:unhideWhenUsed/>
    <w:rsid w:val="009F058D"/>
    <w:pPr>
      <w:numPr>
        <w:numId w:val="10"/>
      </w:numPr>
      <w:contextualSpacing/>
    </w:pPr>
  </w:style>
  <w:style w:type="paragraph" w:styleId="Punktliste3">
    <w:name w:val="List Bullet 3"/>
    <w:basedOn w:val="Normal"/>
    <w:uiPriority w:val="4"/>
    <w:semiHidden/>
    <w:unhideWhenUsed/>
    <w:rsid w:val="009F058D"/>
    <w:pPr>
      <w:numPr>
        <w:numId w:val="11"/>
      </w:numPr>
      <w:contextualSpacing/>
    </w:pPr>
  </w:style>
  <w:style w:type="paragraph" w:styleId="Punktliste4">
    <w:name w:val="List Bullet 4"/>
    <w:basedOn w:val="Normal"/>
    <w:uiPriority w:val="4"/>
    <w:semiHidden/>
    <w:unhideWhenUsed/>
    <w:rsid w:val="009F058D"/>
    <w:pPr>
      <w:numPr>
        <w:numId w:val="12"/>
      </w:numPr>
      <w:contextualSpacing/>
    </w:pPr>
  </w:style>
  <w:style w:type="paragraph" w:styleId="Punktliste5">
    <w:name w:val="List Bullet 5"/>
    <w:basedOn w:val="Normal"/>
    <w:uiPriority w:val="4"/>
    <w:semiHidden/>
    <w:unhideWhenUsed/>
    <w:rsid w:val="009F058D"/>
    <w:pPr>
      <w:numPr>
        <w:numId w:val="13"/>
      </w:numPr>
      <w:contextualSpacing/>
    </w:pPr>
  </w:style>
  <w:style w:type="paragraph" w:styleId="Liste-forts">
    <w:name w:val="List Continue"/>
    <w:basedOn w:val="Normal"/>
    <w:uiPriority w:val="4"/>
    <w:semiHidden/>
    <w:unhideWhenUsed/>
    <w:rsid w:val="009F058D"/>
    <w:pPr>
      <w:ind w:left="283"/>
      <w:contextualSpacing/>
    </w:pPr>
  </w:style>
  <w:style w:type="paragraph" w:styleId="Liste-forts2">
    <w:name w:val="List Continue 2"/>
    <w:basedOn w:val="Normal"/>
    <w:uiPriority w:val="4"/>
    <w:semiHidden/>
    <w:unhideWhenUsed/>
    <w:rsid w:val="009F058D"/>
    <w:pPr>
      <w:ind w:left="566"/>
      <w:contextualSpacing/>
    </w:pPr>
  </w:style>
  <w:style w:type="paragraph" w:styleId="Liste-forts3">
    <w:name w:val="List Continue 3"/>
    <w:basedOn w:val="Normal"/>
    <w:uiPriority w:val="4"/>
    <w:rsid w:val="009F058D"/>
    <w:pPr>
      <w:ind w:left="849"/>
      <w:contextualSpacing/>
    </w:pPr>
  </w:style>
  <w:style w:type="paragraph" w:styleId="Liste-forts4">
    <w:name w:val="List Continue 4"/>
    <w:basedOn w:val="Normal"/>
    <w:uiPriority w:val="4"/>
    <w:rsid w:val="009F058D"/>
    <w:pPr>
      <w:ind w:left="1132"/>
      <w:contextualSpacing/>
    </w:pPr>
  </w:style>
  <w:style w:type="paragraph" w:styleId="Liste-forts5">
    <w:name w:val="List Continue 5"/>
    <w:basedOn w:val="Normal"/>
    <w:uiPriority w:val="4"/>
    <w:rsid w:val="009F058D"/>
    <w:pPr>
      <w:ind w:left="1415"/>
      <w:contextualSpacing/>
    </w:pPr>
  </w:style>
  <w:style w:type="paragraph" w:styleId="Nummerertliste">
    <w:name w:val="List Number"/>
    <w:basedOn w:val="Normal"/>
    <w:uiPriority w:val="4"/>
    <w:rsid w:val="009F058D"/>
    <w:pPr>
      <w:numPr>
        <w:numId w:val="14"/>
      </w:numPr>
      <w:contextualSpacing/>
    </w:pPr>
  </w:style>
  <w:style w:type="paragraph" w:styleId="Nummerertliste2">
    <w:name w:val="List Number 2"/>
    <w:basedOn w:val="Normal"/>
    <w:uiPriority w:val="4"/>
    <w:semiHidden/>
    <w:unhideWhenUsed/>
    <w:rsid w:val="009F058D"/>
    <w:pPr>
      <w:numPr>
        <w:numId w:val="15"/>
      </w:numPr>
      <w:contextualSpacing/>
    </w:pPr>
  </w:style>
  <w:style w:type="paragraph" w:styleId="Nummerertliste3">
    <w:name w:val="List Number 3"/>
    <w:basedOn w:val="Normal"/>
    <w:uiPriority w:val="4"/>
    <w:semiHidden/>
    <w:unhideWhenUsed/>
    <w:rsid w:val="009F058D"/>
    <w:pPr>
      <w:numPr>
        <w:numId w:val="16"/>
      </w:numPr>
      <w:contextualSpacing/>
    </w:pPr>
  </w:style>
  <w:style w:type="paragraph" w:styleId="Nummerertliste4">
    <w:name w:val="List Number 4"/>
    <w:basedOn w:val="Normal"/>
    <w:uiPriority w:val="4"/>
    <w:semiHidden/>
    <w:unhideWhenUsed/>
    <w:rsid w:val="009F058D"/>
    <w:pPr>
      <w:numPr>
        <w:numId w:val="17"/>
      </w:numPr>
      <w:contextualSpacing/>
    </w:pPr>
  </w:style>
  <w:style w:type="paragraph" w:styleId="Nummerertliste5">
    <w:name w:val="List Number 5"/>
    <w:basedOn w:val="Normal"/>
    <w:uiPriority w:val="4"/>
    <w:semiHidden/>
    <w:unhideWhenUsed/>
    <w:rsid w:val="009F058D"/>
    <w:pPr>
      <w:numPr>
        <w:numId w:val="18"/>
      </w:numPr>
      <w:contextualSpacing/>
    </w:pPr>
  </w:style>
  <w:style w:type="table" w:styleId="Listetabell1lys">
    <w:name w:val="List Table 1 Light"/>
    <w:basedOn w:val="Vanligtabell"/>
    <w:uiPriority w:val="46"/>
    <w:rsid w:val="009F058D"/>
    <w:tblPr>
      <w:tblStyleRowBandSize w:val="1"/>
      <w:tblStyleColBandSize w:val="1"/>
    </w:tblPr>
    <w:tblStylePr w:type="firstRow">
      <w:rPr>
        <w:b/>
        <w:bCs/>
      </w:rPr>
      <w:tblPr/>
      <w:tcPr>
        <w:tcBorders>
          <w:bottom w:val="single" w:sz="4" w:space="0" w:color="787878" w:themeColor="text1" w:themeTint="99"/>
        </w:tcBorders>
      </w:tcPr>
    </w:tblStylePr>
    <w:tblStylePr w:type="lastRow">
      <w:rPr>
        <w:b/>
        <w:bCs/>
      </w:rPr>
      <w:tblPr/>
      <w:tcPr>
        <w:tcBorders>
          <w:top w:val="single" w:sz="4" w:space="0" w:color="787878"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1lysuthevingsfarge1">
    <w:name w:val="List Table 1 Light Accent 1"/>
    <w:basedOn w:val="Vanligtabell"/>
    <w:uiPriority w:val="46"/>
    <w:rsid w:val="009F058D"/>
    <w:tblPr>
      <w:tblStyleRowBandSize w:val="1"/>
      <w:tblStyleColBandSize w:val="1"/>
    </w:tblPr>
    <w:tblStylePr w:type="firstRow">
      <w:rPr>
        <w:b/>
        <w:bCs/>
      </w:rPr>
      <w:tblPr/>
      <w:tcPr>
        <w:tcBorders>
          <w:bottom w:val="single" w:sz="4" w:space="0" w:color="BBD0DF" w:themeColor="accent1" w:themeTint="99"/>
        </w:tcBorders>
      </w:tcPr>
    </w:tblStylePr>
    <w:tblStylePr w:type="lastRow">
      <w:rPr>
        <w:b/>
        <w:bCs/>
      </w:rPr>
      <w:tblPr/>
      <w:tcPr>
        <w:tcBorders>
          <w:top w:val="single" w:sz="4" w:space="0" w:color="BBD0DF" w:themeColor="accent1" w:themeTint="99"/>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1lysuthevingsfarge2">
    <w:name w:val="List Table 1 Light Accent 2"/>
    <w:basedOn w:val="Vanligtabell"/>
    <w:uiPriority w:val="46"/>
    <w:rsid w:val="009F058D"/>
    <w:tblPr>
      <w:tblStyleRowBandSize w:val="1"/>
      <w:tblStyleColBandSize w:val="1"/>
    </w:tblPr>
    <w:tblStylePr w:type="firstRow">
      <w:rPr>
        <w:b/>
        <w:bCs/>
      </w:rPr>
      <w:tblPr/>
      <w:tcPr>
        <w:tcBorders>
          <w:bottom w:val="single" w:sz="4" w:space="0" w:color="B3D2B8" w:themeColor="accent2" w:themeTint="99"/>
        </w:tcBorders>
      </w:tcPr>
    </w:tblStylePr>
    <w:tblStylePr w:type="lastRow">
      <w:rPr>
        <w:b/>
        <w:bCs/>
      </w:rPr>
      <w:tblPr/>
      <w:tcPr>
        <w:tcBorders>
          <w:top w:val="single" w:sz="4" w:space="0" w:color="B3D2B8" w:themeColor="accent2" w:themeTint="99"/>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1lysuthevingsfarge3">
    <w:name w:val="List Table 1 Light Accent 3"/>
    <w:basedOn w:val="Vanligtabell"/>
    <w:uiPriority w:val="46"/>
    <w:rsid w:val="009F058D"/>
    <w:tblPr>
      <w:tblStyleRowBandSize w:val="1"/>
      <w:tblStyleColBandSize w:val="1"/>
    </w:tblPr>
    <w:tblStylePr w:type="firstRow">
      <w:rPr>
        <w:b/>
        <w:bCs/>
      </w:rPr>
      <w:tblPr/>
      <w:tcPr>
        <w:tcBorders>
          <w:bottom w:val="single" w:sz="4" w:space="0" w:color="DB8F77" w:themeColor="accent3" w:themeTint="99"/>
        </w:tcBorders>
      </w:tcPr>
    </w:tblStylePr>
    <w:tblStylePr w:type="lastRow">
      <w:rPr>
        <w:b/>
        <w:bCs/>
      </w:rPr>
      <w:tblPr/>
      <w:tcPr>
        <w:tcBorders>
          <w:top w:val="single" w:sz="4" w:space="0" w:color="DB8F77" w:themeColor="accent3" w:themeTint="99"/>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1lysuthevingsfarge4">
    <w:name w:val="List Table 1 Light Accent 4"/>
    <w:basedOn w:val="Vanligtabell"/>
    <w:uiPriority w:val="46"/>
    <w:rsid w:val="009F058D"/>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9F058D"/>
    <w:tblPr>
      <w:tblStyleRowBandSize w:val="1"/>
      <w:tblStyleColBandSize w:val="1"/>
    </w:tblPr>
    <w:tblStylePr w:type="firstRow">
      <w:rPr>
        <w:b/>
        <w:bCs/>
      </w:rPr>
      <w:tblPr/>
      <w:tcPr>
        <w:tcBorders>
          <w:bottom w:val="single" w:sz="4" w:space="0" w:color="9FCDFC" w:themeColor="accent5" w:themeTint="99"/>
        </w:tcBorders>
      </w:tcPr>
    </w:tblStylePr>
    <w:tblStylePr w:type="lastRow">
      <w:rPr>
        <w:b/>
        <w:bCs/>
      </w:rPr>
      <w:tblPr/>
      <w:tcPr>
        <w:tcBorders>
          <w:top w:val="single" w:sz="4" w:space="0" w:color="9FCDFC" w:themeColor="accent5" w:themeTint="99"/>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1lysuthevingsfarge6">
    <w:name w:val="List Table 1 Light Accent 6"/>
    <w:basedOn w:val="Vanligtabell"/>
    <w:uiPriority w:val="46"/>
    <w:rsid w:val="009F058D"/>
    <w:tblPr>
      <w:tblStyleRowBandSize w:val="1"/>
      <w:tblStyleColBandSize w:val="1"/>
    </w:tblPr>
    <w:tblStylePr w:type="firstRow">
      <w:rPr>
        <w:b/>
        <w:bCs/>
      </w:rPr>
      <w:tblPr/>
      <w:tcPr>
        <w:tcBorders>
          <w:bottom w:val="single" w:sz="4" w:space="0" w:color="F8A1A1" w:themeColor="accent6" w:themeTint="99"/>
        </w:tcBorders>
      </w:tcPr>
    </w:tblStylePr>
    <w:tblStylePr w:type="lastRow">
      <w:rPr>
        <w:b/>
        <w:bCs/>
      </w:rPr>
      <w:tblPr/>
      <w:tcPr>
        <w:tcBorders>
          <w:top w:val="single" w:sz="4" w:space="0" w:color="F8A1A1" w:themeColor="accent6" w:themeTint="99"/>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2">
    <w:name w:val="List Table 2"/>
    <w:basedOn w:val="Vanligtabell"/>
    <w:uiPriority w:val="47"/>
    <w:rsid w:val="009F058D"/>
    <w:tblPr>
      <w:tblStyleRowBandSize w:val="1"/>
      <w:tblStyleColBandSize w:val="1"/>
      <w:tblBorders>
        <w:top w:val="single" w:sz="4" w:space="0" w:color="787878" w:themeColor="text1" w:themeTint="99"/>
        <w:bottom w:val="single" w:sz="4" w:space="0" w:color="787878" w:themeColor="text1" w:themeTint="99"/>
        <w:insideH w:val="single" w:sz="4" w:space="0" w:color="787878"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2uthevingsfarge1">
    <w:name w:val="List Table 2 Accent 1"/>
    <w:basedOn w:val="Vanligtabell"/>
    <w:uiPriority w:val="47"/>
    <w:rsid w:val="009F058D"/>
    <w:tblPr>
      <w:tblStyleRowBandSize w:val="1"/>
      <w:tblStyleColBandSize w:val="1"/>
      <w:tblBorders>
        <w:top w:val="single" w:sz="4" w:space="0" w:color="BBD0DF" w:themeColor="accent1" w:themeTint="99"/>
        <w:bottom w:val="single" w:sz="4" w:space="0" w:color="BBD0DF" w:themeColor="accent1" w:themeTint="99"/>
        <w:insideH w:val="single" w:sz="4" w:space="0" w:color="BBD0D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2uthevingsfarge2">
    <w:name w:val="List Table 2 Accent 2"/>
    <w:basedOn w:val="Vanligtabell"/>
    <w:uiPriority w:val="47"/>
    <w:rsid w:val="009F058D"/>
    <w:tblPr>
      <w:tblStyleRowBandSize w:val="1"/>
      <w:tblStyleColBandSize w:val="1"/>
      <w:tblBorders>
        <w:top w:val="single" w:sz="4" w:space="0" w:color="B3D2B8" w:themeColor="accent2" w:themeTint="99"/>
        <w:bottom w:val="single" w:sz="4" w:space="0" w:color="B3D2B8" w:themeColor="accent2" w:themeTint="99"/>
        <w:insideH w:val="single" w:sz="4" w:space="0" w:color="B3D2B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2uthevingsfarge3">
    <w:name w:val="List Table 2 Accent 3"/>
    <w:basedOn w:val="Vanligtabell"/>
    <w:uiPriority w:val="47"/>
    <w:rsid w:val="009F058D"/>
    <w:tblPr>
      <w:tblStyleRowBandSize w:val="1"/>
      <w:tblStyleColBandSize w:val="1"/>
      <w:tblBorders>
        <w:top w:val="single" w:sz="4" w:space="0" w:color="DB8F77" w:themeColor="accent3" w:themeTint="99"/>
        <w:bottom w:val="single" w:sz="4" w:space="0" w:color="DB8F77" w:themeColor="accent3" w:themeTint="99"/>
        <w:insideH w:val="single" w:sz="4" w:space="0" w:color="DB8F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2uthevingsfarge4">
    <w:name w:val="List Table 2 Accent 4"/>
    <w:basedOn w:val="Vanligtabell"/>
    <w:uiPriority w:val="47"/>
    <w:rsid w:val="009F058D"/>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9F058D"/>
    <w:tblPr>
      <w:tblStyleRowBandSize w:val="1"/>
      <w:tblStyleColBandSize w:val="1"/>
      <w:tblBorders>
        <w:top w:val="single" w:sz="4" w:space="0" w:color="9FCDFC" w:themeColor="accent5" w:themeTint="99"/>
        <w:bottom w:val="single" w:sz="4" w:space="0" w:color="9FCDFC" w:themeColor="accent5" w:themeTint="99"/>
        <w:insideH w:val="single" w:sz="4" w:space="0" w:color="9FCDF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2uthevingsfarge6">
    <w:name w:val="List Table 2 Accent 6"/>
    <w:basedOn w:val="Vanligtabell"/>
    <w:uiPriority w:val="47"/>
    <w:rsid w:val="009F058D"/>
    <w:tblPr>
      <w:tblStyleRowBandSize w:val="1"/>
      <w:tblStyleColBandSize w:val="1"/>
      <w:tblBorders>
        <w:top w:val="single" w:sz="4" w:space="0" w:color="F8A1A1" w:themeColor="accent6" w:themeTint="99"/>
        <w:bottom w:val="single" w:sz="4" w:space="0" w:color="F8A1A1" w:themeColor="accent6" w:themeTint="99"/>
        <w:insideH w:val="single" w:sz="4" w:space="0" w:color="F8A1A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3">
    <w:name w:val="List Table 3"/>
    <w:basedOn w:val="Vanligtabell"/>
    <w:uiPriority w:val="48"/>
    <w:rsid w:val="009F058D"/>
    <w:tblPr>
      <w:tblStyleRowBandSize w:val="1"/>
      <w:tblStyleColBandSize w:val="1"/>
      <w:tblBorders>
        <w:top w:val="single" w:sz="4" w:space="0" w:color="1E1E1E" w:themeColor="text1"/>
        <w:left w:val="single" w:sz="4" w:space="0" w:color="1E1E1E" w:themeColor="text1"/>
        <w:bottom w:val="single" w:sz="4" w:space="0" w:color="1E1E1E" w:themeColor="text1"/>
        <w:right w:val="single" w:sz="4" w:space="0" w:color="1E1E1E" w:themeColor="text1"/>
      </w:tblBorders>
    </w:tblPr>
    <w:tblStylePr w:type="firstRow">
      <w:rPr>
        <w:b/>
        <w:bCs/>
        <w:color w:val="FFFFFF" w:themeColor="background1"/>
      </w:rPr>
      <w:tblPr/>
      <w:tcPr>
        <w:shd w:val="clear" w:color="auto" w:fill="1E1E1E" w:themeFill="text1"/>
      </w:tcPr>
    </w:tblStylePr>
    <w:tblStylePr w:type="lastRow">
      <w:rPr>
        <w:b/>
        <w:bCs/>
      </w:rPr>
      <w:tblPr/>
      <w:tcPr>
        <w:tcBorders>
          <w:top w:val="double" w:sz="4" w:space="0" w:color="1E1E1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1E1E" w:themeColor="text1"/>
          <w:right w:val="single" w:sz="4" w:space="0" w:color="1E1E1E" w:themeColor="text1"/>
        </w:tcBorders>
      </w:tcPr>
    </w:tblStylePr>
    <w:tblStylePr w:type="band1Horz">
      <w:tblPr/>
      <w:tcPr>
        <w:tcBorders>
          <w:top w:val="single" w:sz="4" w:space="0" w:color="1E1E1E" w:themeColor="text1"/>
          <w:bottom w:val="single" w:sz="4" w:space="0" w:color="1E1E1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E1E" w:themeColor="text1"/>
          <w:left w:val="nil"/>
        </w:tcBorders>
      </w:tcPr>
    </w:tblStylePr>
    <w:tblStylePr w:type="swCell">
      <w:tblPr/>
      <w:tcPr>
        <w:tcBorders>
          <w:top w:val="double" w:sz="4" w:space="0" w:color="1E1E1E" w:themeColor="text1"/>
          <w:right w:val="nil"/>
        </w:tcBorders>
      </w:tcPr>
    </w:tblStylePr>
  </w:style>
  <w:style w:type="table" w:styleId="Listetabell3uthevingsfarge1">
    <w:name w:val="List Table 3 Accent 1"/>
    <w:basedOn w:val="Vanligtabell"/>
    <w:uiPriority w:val="48"/>
    <w:rsid w:val="009F058D"/>
    <w:tblPr>
      <w:tblStyleRowBandSize w:val="1"/>
      <w:tblStyleColBandSize w:val="1"/>
      <w:tblBorders>
        <w:top w:val="single" w:sz="4" w:space="0" w:color="8EB1CA" w:themeColor="accent1"/>
        <w:left w:val="single" w:sz="4" w:space="0" w:color="8EB1CA" w:themeColor="accent1"/>
        <w:bottom w:val="single" w:sz="4" w:space="0" w:color="8EB1CA" w:themeColor="accent1"/>
        <w:right w:val="single" w:sz="4" w:space="0" w:color="8EB1CA" w:themeColor="accent1"/>
      </w:tblBorders>
    </w:tblPr>
    <w:tblStylePr w:type="firstRow">
      <w:rPr>
        <w:b/>
        <w:bCs/>
        <w:color w:val="FFFFFF" w:themeColor="background1"/>
      </w:rPr>
      <w:tblPr/>
      <w:tcPr>
        <w:shd w:val="clear" w:color="auto" w:fill="8EB1CA" w:themeFill="accent1"/>
      </w:tcPr>
    </w:tblStylePr>
    <w:tblStylePr w:type="lastRow">
      <w:rPr>
        <w:b/>
        <w:bCs/>
      </w:rPr>
      <w:tblPr/>
      <w:tcPr>
        <w:tcBorders>
          <w:top w:val="double" w:sz="4" w:space="0" w:color="8EB1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B1CA" w:themeColor="accent1"/>
          <w:right w:val="single" w:sz="4" w:space="0" w:color="8EB1CA" w:themeColor="accent1"/>
        </w:tcBorders>
      </w:tcPr>
    </w:tblStylePr>
    <w:tblStylePr w:type="band1Horz">
      <w:tblPr/>
      <w:tcPr>
        <w:tcBorders>
          <w:top w:val="single" w:sz="4" w:space="0" w:color="8EB1CA" w:themeColor="accent1"/>
          <w:bottom w:val="single" w:sz="4" w:space="0" w:color="8EB1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B1CA" w:themeColor="accent1"/>
          <w:left w:val="nil"/>
        </w:tcBorders>
      </w:tcPr>
    </w:tblStylePr>
    <w:tblStylePr w:type="swCell">
      <w:tblPr/>
      <w:tcPr>
        <w:tcBorders>
          <w:top w:val="double" w:sz="4" w:space="0" w:color="8EB1CA" w:themeColor="accent1"/>
          <w:right w:val="nil"/>
        </w:tcBorders>
      </w:tcPr>
    </w:tblStylePr>
  </w:style>
  <w:style w:type="table" w:styleId="Listetabell3uthevingsfarge2">
    <w:name w:val="List Table 3 Accent 2"/>
    <w:basedOn w:val="Vanligtabell"/>
    <w:uiPriority w:val="48"/>
    <w:rsid w:val="009F058D"/>
    <w:tblPr>
      <w:tblStyleRowBandSize w:val="1"/>
      <w:tblStyleColBandSize w:val="1"/>
      <w:tblBorders>
        <w:top w:val="single" w:sz="4" w:space="0" w:color="82B589" w:themeColor="accent2"/>
        <w:left w:val="single" w:sz="4" w:space="0" w:color="82B589" w:themeColor="accent2"/>
        <w:bottom w:val="single" w:sz="4" w:space="0" w:color="82B589" w:themeColor="accent2"/>
        <w:right w:val="single" w:sz="4" w:space="0" w:color="82B589" w:themeColor="accent2"/>
      </w:tblBorders>
    </w:tblPr>
    <w:tblStylePr w:type="firstRow">
      <w:rPr>
        <w:b/>
        <w:bCs/>
        <w:color w:val="FFFFFF" w:themeColor="background1"/>
      </w:rPr>
      <w:tblPr/>
      <w:tcPr>
        <w:shd w:val="clear" w:color="auto" w:fill="82B589" w:themeFill="accent2"/>
      </w:tcPr>
    </w:tblStylePr>
    <w:tblStylePr w:type="lastRow">
      <w:rPr>
        <w:b/>
        <w:bCs/>
      </w:rPr>
      <w:tblPr/>
      <w:tcPr>
        <w:tcBorders>
          <w:top w:val="double" w:sz="4" w:space="0" w:color="82B5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B589" w:themeColor="accent2"/>
          <w:right w:val="single" w:sz="4" w:space="0" w:color="82B589" w:themeColor="accent2"/>
        </w:tcBorders>
      </w:tcPr>
    </w:tblStylePr>
    <w:tblStylePr w:type="band1Horz">
      <w:tblPr/>
      <w:tcPr>
        <w:tcBorders>
          <w:top w:val="single" w:sz="4" w:space="0" w:color="82B589" w:themeColor="accent2"/>
          <w:bottom w:val="single" w:sz="4" w:space="0" w:color="82B5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B589" w:themeColor="accent2"/>
          <w:left w:val="nil"/>
        </w:tcBorders>
      </w:tcPr>
    </w:tblStylePr>
    <w:tblStylePr w:type="swCell">
      <w:tblPr/>
      <w:tcPr>
        <w:tcBorders>
          <w:top w:val="double" w:sz="4" w:space="0" w:color="82B589" w:themeColor="accent2"/>
          <w:right w:val="nil"/>
        </w:tcBorders>
      </w:tcPr>
    </w:tblStylePr>
  </w:style>
  <w:style w:type="table" w:styleId="Listetabell3uthevingsfarge3">
    <w:name w:val="List Table 3 Accent 3"/>
    <w:basedOn w:val="Vanligtabell"/>
    <w:uiPriority w:val="48"/>
    <w:rsid w:val="009F058D"/>
    <w:tblPr>
      <w:tblStyleRowBandSize w:val="1"/>
      <w:tblStyleColBandSize w:val="1"/>
      <w:tblBorders>
        <w:top w:val="single" w:sz="4" w:space="0" w:color="B14F2F" w:themeColor="accent3"/>
        <w:left w:val="single" w:sz="4" w:space="0" w:color="B14F2F" w:themeColor="accent3"/>
        <w:bottom w:val="single" w:sz="4" w:space="0" w:color="B14F2F" w:themeColor="accent3"/>
        <w:right w:val="single" w:sz="4" w:space="0" w:color="B14F2F" w:themeColor="accent3"/>
      </w:tblBorders>
    </w:tblPr>
    <w:tblStylePr w:type="firstRow">
      <w:rPr>
        <w:b/>
        <w:bCs/>
        <w:color w:val="FFFFFF" w:themeColor="background1"/>
      </w:rPr>
      <w:tblPr/>
      <w:tcPr>
        <w:shd w:val="clear" w:color="auto" w:fill="B14F2F" w:themeFill="accent3"/>
      </w:tcPr>
    </w:tblStylePr>
    <w:tblStylePr w:type="lastRow">
      <w:rPr>
        <w:b/>
        <w:bCs/>
      </w:rPr>
      <w:tblPr/>
      <w:tcPr>
        <w:tcBorders>
          <w:top w:val="double" w:sz="4" w:space="0" w:color="B14F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4F2F" w:themeColor="accent3"/>
          <w:right w:val="single" w:sz="4" w:space="0" w:color="B14F2F" w:themeColor="accent3"/>
        </w:tcBorders>
      </w:tcPr>
    </w:tblStylePr>
    <w:tblStylePr w:type="band1Horz">
      <w:tblPr/>
      <w:tcPr>
        <w:tcBorders>
          <w:top w:val="single" w:sz="4" w:space="0" w:color="B14F2F" w:themeColor="accent3"/>
          <w:bottom w:val="single" w:sz="4" w:space="0" w:color="B14F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4F2F" w:themeColor="accent3"/>
          <w:left w:val="nil"/>
        </w:tcBorders>
      </w:tcPr>
    </w:tblStylePr>
    <w:tblStylePr w:type="swCell">
      <w:tblPr/>
      <w:tcPr>
        <w:tcBorders>
          <w:top w:val="double" w:sz="4" w:space="0" w:color="B14F2F" w:themeColor="accent3"/>
          <w:right w:val="nil"/>
        </w:tcBorders>
      </w:tcPr>
    </w:tblStylePr>
  </w:style>
  <w:style w:type="table" w:styleId="Listetabell3uthevingsfarge4">
    <w:name w:val="List Table 3 Accent 4"/>
    <w:basedOn w:val="Vanligtabell"/>
    <w:uiPriority w:val="48"/>
    <w:rsid w:val="009F058D"/>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9F058D"/>
    <w:tblPr>
      <w:tblStyleRowBandSize w:val="1"/>
      <w:tblStyleColBandSize w:val="1"/>
      <w:tblBorders>
        <w:top w:val="single" w:sz="4" w:space="0" w:color="60ADFA" w:themeColor="accent5"/>
        <w:left w:val="single" w:sz="4" w:space="0" w:color="60ADFA" w:themeColor="accent5"/>
        <w:bottom w:val="single" w:sz="4" w:space="0" w:color="60ADFA" w:themeColor="accent5"/>
        <w:right w:val="single" w:sz="4" w:space="0" w:color="60ADFA" w:themeColor="accent5"/>
      </w:tblBorders>
    </w:tblPr>
    <w:tblStylePr w:type="firstRow">
      <w:rPr>
        <w:b/>
        <w:bCs/>
        <w:color w:val="FFFFFF" w:themeColor="background1"/>
      </w:rPr>
      <w:tblPr/>
      <w:tcPr>
        <w:shd w:val="clear" w:color="auto" w:fill="60ADFA" w:themeFill="accent5"/>
      </w:tcPr>
    </w:tblStylePr>
    <w:tblStylePr w:type="lastRow">
      <w:rPr>
        <w:b/>
        <w:bCs/>
      </w:rPr>
      <w:tblPr/>
      <w:tcPr>
        <w:tcBorders>
          <w:top w:val="double" w:sz="4" w:space="0" w:color="60ADF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ADFA" w:themeColor="accent5"/>
          <w:right w:val="single" w:sz="4" w:space="0" w:color="60ADFA" w:themeColor="accent5"/>
        </w:tcBorders>
      </w:tcPr>
    </w:tblStylePr>
    <w:tblStylePr w:type="band1Horz">
      <w:tblPr/>
      <w:tcPr>
        <w:tcBorders>
          <w:top w:val="single" w:sz="4" w:space="0" w:color="60ADFA" w:themeColor="accent5"/>
          <w:bottom w:val="single" w:sz="4" w:space="0" w:color="60ADF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ADFA" w:themeColor="accent5"/>
          <w:left w:val="nil"/>
        </w:tcBorders>
      </w:tcPr>
    </w:tblStylePr>
    <w:tblStylePr w:type="swCell">
      <w:tblPr/>
      <w:tcPr>
        <w:tcBorders>
          <w:top w:val="double" w:sz="4" w:space="0" w:color="60ADFA" w:themeColor="accent5"/>
          <w:right w:val="nil"/>
        </w:tcBorders>
      </w:tcPr>
    </w:tblStylePr>
  </w:style>
  <w:style w:type="table" w:styleId="Listetabell3uthevingsfarge6">
    <w:name w:val="List Table 3 Accent 6"/>
    <w:basedOn w:val="Vanligtabell"/>
    <w:uiPriority w:val="48"/>
    <w:rsid w:val="009F058D"/>
    <w:tblPr>
      <w:tblStyleRowBandSize w:val="1"/>
      <w:tblStyleColBandSize w:val="1"/>
      <w:tblBorders>
        <w:top w:val="single" w:sz="4" w:space="0" w:color="F46464" w:themeColor="accent6"/>
        <w:left w:val="single" w:sz="4" w:space="0" w:color="F46464" w:themeColor="accent6"/>
        <w:bottom w:val="single" w:sz="4" w:space="0" w:color="F46464" w:themeColor="accent6"/>
        <w:right w:val="single" w:sz="4" w:space="0" w:color="F46464" w:themeColor="accent6"/>
      </w:tblBorders>
    </w:tblPr>
    <w:tblStylePr w:type="firstRow">
      <w:rPr>
        <w:b/>
        <w:bCs/>
        <w:color w:val="FFFFFF" w:themeColor="background1"/>
      </w:rPr>
      <w:tblPr/>
      <w:tcPr>
        <w:shd w:val="clear" w:color="auto" w:fill="F46464" w:themeFill="accent6"/>
      </w:tcPr>
    </w:tblStylePr>
    <w:tblStylePr w:type="lastRow">
      <w:rPr>
        <w:b/>
        <w:bCs/>
      </w:rPr>
      <w:tblPr/>
      <w:tcPr>
        <w:tcBorders>
          <w:top w:val="double" w:sz="4" w:space="0" w:color="F4646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6464" w:themeColor="accent6"/>
          <w:right w:val="single" w:sz="4" w:space="0" w:color="F46464" w:themeColor="accent6"/>
        </w:tcBorders>
      </w:tcPr>
    </w:tblStylePr>
    <w:tblStylePr w:type="band1Horz">
      <w:tblPr/>
      <w:tcPr>
        <w:tcBorders>
          <w:top w:val="single" w:sz="4" w:space="0" w:color="F46464" w:themeColor="accent6"/>
          <w:bottom w:val="single" w:sz="4" w:space="0" w:color="F4646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6464" w:themeColor="accent6"/>
          <w:left w:val="nil"/>
        </w:tcBorders>
      </w:tcPr>
    </w:tblStylePr>
    <w:tblStylePr w:type="swCell">
      <w:tblPr/>
      <w:tcPr>
        <w:tcBorders>
          <w:top w:val="double" w:sz="4" w:space="0" w:color="F46464" w:themeColor="accent6"/>
          <w:right w:val="nil"/>
        </w:tcBorders>
      </w:tcPr>
    </w:tblStylePr>
  </w:style>
  <w:style w:type="table" w:styleId="Listetabell4">
    <w:name w:val="List Table 4"/>
    <w:basedOn w:val="Vanligtabell"/>
    <w:uiPriority w:val="49"/>
    <w:rsid w:val="009F058D"/>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tblBorders>
    </w:tblPr>
    <w:tblStylePr w:type="firstRow">
      <w:rPr>
        <w:b/>
        <w:bCs/>
        <w:color w:val="FFFFFF" w:themeColor="background1"/>
      </w:rPr>
      <w:tblPr/>
      <w:tcPr>
        <w:tcBorders>
          <w:top w:val="single" w:sz="4" w:space="0" w:color="1E1E1E" w:themeColor="text1"/>
          <w:left w:val="single" w:sz="4" w:space="0" w:color="1E1E1E" w:themeColor="text1"/>
          <w:bottom w:val="single" w:sz="4" w:space="0" w:color="1E1E1E" w:themeColor="text1"/>
          <w:right w:val="single" w:sz="4" w:space="0" w:color="1E1E1E" w:themeColor="text1"/>
          <w:insideH w:val="nil"/>
        </w:tcBorders>
        <w:shd w:val="clear" w:color="auto" w:fill="1E1E1E" w:themeFill="text1"/>
      </w:tcPr>
    </w:tblStylePr>
    <w:tblStylePr w:type="lastRow">
      <w:rPr>
        <w:b/>
        <w:bCs/>
      </w:rPr>
      <w:tblPr/>
      <w:tcPr>
        <w:tcBorders>
          <w:top w:val="double" w:sz="4" w:space="0" w:color="787878"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4uthevingsfarge1">
    <w:name w:val="List Table 4 Accent 1"/>
    <w:basedOn w:val="Vanligtabell"/>
    <w:uiPriority w:val="49"/>
    <w:rsid w:val="009F058D"/>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tblBorders>
    </w:tblPr>
    <w:tblStylePr w:type="firstRow">
      <w:rPr>
        <w:b/>
        <w:bCs/>
        <w:color w:val="FFFFFF" w:themeColor="background1"/>
      </w:rPr>
      <w:tblPr/>
      <w:tcPr>
        <w:tcBorders>
          <w:top w:val="single" w:sz="4" w:space="0" w:color="8EB1CA" w:themeColor="accent1"/>
          <w:left w:val="single" w:sz="4" w:space="0" w:color="8EB1CA" w:themeColor="accent1"/>
          <w:bottom w:val="single" w:sz="4" w:space="0" w:color="8EB1CA" w:themeColor="accent1"/>
          <w:right w:val="single" w:sz="4" w:space="0" w:color="8EB1CA" w:themeColor="accent1"/>
          <w:insideH w:val="nil"/>
        </w:tcBorders>
        <w:shd w:val="clear" w:color="auto" w:fill="8EB1CA" w:themeFill="accent1"/>
      </w:tcPr>
    </w:tblStylePr>
    <w:tblStylePr w:type="lastRow">
      <w:rPr>
        <w:b/>
        <w:bCs/>
      </w:rPr>
      <w:tblPr/>
      <w:tcPr>
        <w:tcBorders>
          <w:top w:val="double" w:sz="4" w:space="0" w:color="BBD0DF" w:themeColor="accent1" w:themeTint="99"/>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4uthevingsfarge2">
    <w:name w:val="List Table 4 Accent 2"/>
    <w:basedOn w:val="Vanligtabell"/>
    <w:uiPriority w:val="49"/>
    <w:rsid w:val="009F058D"/>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tblBorders>
    </w:tblPr>
    <w:tblStylePr w:type="firstRow">
      <w:rPr>
        <w:b/>
        <w:bCs/>
        <w:color w:val="FFFFFF" w:themeColor="background1"/>
      </w:rPr>
      <w:tblPr/>
      <w:tcPr>
        <w:tcBorders>
          <w:top w:val="single" w:sz="4" w:space="0" w:color="82B589" w:themeColor="accent2"/>
          <w:left w:val="single" w:sz="4" w:space="0" w:color="82B589" w:themeColor="accent2"/>
          <w:bottom w:val="single" w:sz="4" w:space="0" w:color="82B589" w:themeColor="accent2"/>
          <w:right w:val="single" w:sz="4" w:space="0" w:color="82B589" w:themeColor="accent2"/>
          <w:insideH w:val="nil"/>
        </w:tcBorders>
        <w:shd w:val="clear" w:color="auto" w:fill="82B589" w:themeFill="accent2"/>
      </w:tcPr>
    </w:tblStylePr>
    <w:tblStylePr w:type="lastRow">
      <w:rPr>
        <w:b/>
        <w:bCs/>
      </w:rPr>
      <w:tblPr/>
      <w:tcPr>
        <w:tcBorders>
          <w:top w:val="double" w:sz="4" w:space="0" w:color="B3D2B8" w:themeColor="accent2" w:themeTint="99"/>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4uthevingsfarge3">
    <w:name w:val="List Table 4 Accent 3"/>
    <w:basedOn w:val="Vanligtabell"/>
    <w:uiPriority w:val="49"/>
    <w:rsid w:val="009F058D"/>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tblBorders>
    </w:tblPr>
    <w:tblStylePr w:type="firstRow">
      <w:rPr>
        <w:b/>
        <w:bCs/>
        <w:color w:val="FFFFFF" w:themeColor="background1"/>
      </w:rPr>
      <w:tblPr/>
      <w:tcPr>
        <w:tcBorders>
          <w:top w:val="single" w:sz="4" w:space="0" w:color="B14F2F" w:themeColor="accent3"/>
          <w:left w:val="single" w:sz="4" w:space="0" w:color="B14F2F" w:themeColor="accent3"/>
          <w:bottom w:val="single" w:sz="4" w:space="0" w:color="B14F2F" w:themeColor="accent3"/>
          <w:right w:val="single" w:sz="4" w:space="0" w:color="B14F2F" w:themeColor="accent3"/>
          <w:insideH w:val="nil"/>
        </w:tcBorders>
        <w:shd w:val="clear" w:color="auto" w:fill="B14F2F" w:themeFill="accent3"/>
      </w:tcPr>
    </w:tblStylePr>
    <w:tblStylePr w:type="lastRow">
      <w:rPr>
        <w:b/>
        <w:bCs/>
      </w:rPr>
      <w:tblPr/>
      <w:tcPr>
        <w:tcBorders>
          <w:top w:val="double" w:sz="4" w:space="0" w:color="DB8F77" w:themeColor="accent3" w:themeTint="99"/>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4uthevingsfarge4">
    <w:name w:val="List Table 4 Accent 4"/>
    <w:basedOn w:val="Vanligtabell"/>
    <w:uiPriority w:val="49"/>
    <w:rsid w:val="009F058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9F058D"/>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tblBorders>
    </w:tblPr>
    <w:tblStylePr w:type="firstRow">
      <w:rPr>
        <w:b/>
        <w:bCs/>
        <w:color w:val="FFFFFF" w:themeColor="background1"/>
      </w:rPr>
      <w:tblPr/>
      <w:tcPr>
        <w:tcBorders>
          <w:top w:val="single" w:sz="4" w:space="0" w:color="60ADFA" w:themeColor="accent5"/>
          <w:left w:val="single" w:sz="4" w:space="0" w:color="60ADFA" w:themeColor="accent5"/>
          <w:bottom w:val="single" w:sz="4" w:space="0" w:color="60ADFA" w:themeColor="accent5"/>
          <w:right w:val="single" w:sz="4" w:space="0" w:color="60ADFA" w:themeColor="accent5"/>
          <w:insideH w:val="nil"/>
        </w:tcBorders>
        <w:shd w:val="clear" w:color="auto" w:fill="60ADFA" w:themeFill="accent5"/>
      </w:tcPr>
    </w:tblStylePr>
    <w:tblStylePr w:type="lastRow">
      <w:rPr>
        <w:b/>
        <w:bCs/>
      </w:rPr>
      <w:tblPr/>
      <w:tcPr>
        <w:tcBorders>
          <w:top w:val="double" w:sz="4" w:space="0" w:color="9FCDFC" w:themeColor="accent5" w:themeTint="99"/>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4uthevingsfarge6">
    <w:name w:val="List Table 4 Accent 6"/>
    <w:basedOn w:val="Vanligtabell"/>
    <w:uiPriority w:val="49"/>
    <w:rsid w:val="009F058D"/>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tblBorders>
    </w:tblPr>
    <w:tblStylePr w:type="firstRow">
      <w:rPr>
        <w:b/>
        <w:bCs/>
        <w:color w:val="FFFFFF" w:themeColor="background1"/>
      </w:rPr>
      <w:tblPr/>
      <w:tcPr>
        <w:tcBorders>
          <w:top w:val="single" w:sz="4" w:space="0" w:color="F46464" w:themeColor="accent6"/>
          <w:left w:val="single" w:sz="4" w:space="0" w:color="F46464" w:themeColor="accent6"/>
          <w:bottom w:val="single" w:sz="4" w:space="0" w:color="F46464" w:themeColor="accent6"/>
          <w:right w:val="single" w:sz="4" w:space="0" w:color="F46464" w:themeColor="accent6"/>
          <w:insideH w:val="nil"/>
        </w:tcBorders>
        <w:shd w:val="clear" w:color="auto" w:fill="F46464" w:themeFill="accent6"/>
      </w:tcPr>
    </w:tblStylePr>
    <w:tblStylePr w:type="lastRow">
      <w:rPr>
        <w:b/>
        <w:bCs/>
      </w:rPr>
      <w:tblPr/>
      <w:tcPr>
        <w:tcBorders>
          <w:top w:val="double" w:sz="4" w:space="0" w:color="F8A1A1" w:themeColor="accent6" w:themeTint="99"/>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5mrk">
    <w:name w:val="List Table 5 Dark"/>
    <w:basedOn w:val="Vanligtabell"/>
    <w:uiPriority w:val="50"/>
    <w:rsid w:val="009F058D"/>
    <w:rPr>
      <w:color w:val="FFFFFF" w:themeColor="background1"/>
    </w:rPr>
    <w:tblPr>
      <w:tblStyleRowBandSize w:val="1"/>
      <w:tblStyleColBandSize w:val="1"/>
      <w:tblBorders>
        <w:top w:val="single" w:sz="24" w:space="0" w:color="1E1E1E" w:themeColor="text1"/>
        <w:left w:val="single" w:sz="24" w:space="0" w:color="1E1E1E" w:themeColor="text1"/>
        <w:bottom w:val="single" w:sz="24" w:space="0" w:color="1E1E1E" w:themeColor="text1"/>
        <w:right w:val="single" w:sz="24" w:space="0" w:color="1E1E1E" w:themeColor="text1"/>
      </w:tblBorders>
    </w:tblPr>
    <w:tcPr>
      <w:shd w:val="clear" w:color="auto" w:fill="1E1E1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9F058D"/>
    <w:rPr>
      <w:color w:val="FFFFFF" w:themeColor="background1"/>
    </w:rPr>
    <w:tblPr>
      <w:tblStyleRowBandSize w:val="1"/>
      <w:tblStyleColBandSize w:val="1"/>
      <w:tblBorders>
        <w:top w:val="single" w:sz="24" w:space="0" w:color="8EB1CA" w:themeColor="accent1"/>
        <w:left w:val="single" w:sz="24" w:space="0" w:color="8EB1CA" w:themeColor="accent1"/>
        <w:bottom w:val="single" w:sz="24" w:space="0" w:color="8EB1CA" w:themeColor="accent1"/>
        <w:right w:val="single" w:sz="24" w:space="0" w:color="8EB1CA" w:themeColor="accent1"/>
      </w:tblBorders>
    </w:tblPr>
    <w:tcPr>
      <w:shd w:val="clear" w:color="auto" w:fill="8EB1C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9F058D"/>
    <w:rPr>
      <w:color w:val="FFFFFF" w:themeColor="background1"/>
    </w:rPr>
    <w:tblPr>
      <w:tblStyleRowBandSize w:val="1"/>
      <w:tblStyleColBandSize w:val="1"/>
      <w:tblBorders>
        <w:top w:val="single" w:sz="24" w:space="0" w:color="82B589" w:themeColor="accent2"/>
        <w:left w:val="single" w:sz="24" w:space="0" w:color="82B589" w:themeColor="accent2"/>
        <w:bottom w:val="single" w:sz="24" w:space="0" w:color="82B589" w:themeColor="accent2"/>
        <w:right w:val="single" w:sz="24" w:space="0" w:color="82B589" w:themeColor="accent2"/>
      </w:tblBorders>
    </w:tblPr>
    <w:tcPr>
      <w:shd w:val="clear" w:color="auto" w:fill="82B5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9F058D"/>
    <w:rPr>
      <w:color w:val="FFFFFF" w:themeColor="background1"/>
    </w:rPr>
    <w:tblPr>
      <w:tblStyleRowBandSize w:val="1"/>
      <w:tblStyleColBandSize w:val="1"/>
      <w:tblBorders>
        <w:top w:val="single" w:sz="24" w:space="0" w:color="B14F2F" w:themeColor="accent3"/>
        <w:left w:val="single" w:sz="24" w:space="0" w:color="B14F2F" w:themeColor="accent3"/>
        <w:bottom w:val="single" w:sz="24" w:space="0" w:color="B14F2F" w:themeColor="accent3"/>
        <w:right w:val="single" w:sz="24" w:space="0" w:color="B14F2F" w:themeColor="accent3"/>
      </w:tblBorders>
    </w:tblPr>
    <w:tcPr>
      <w:shd w:val="clear" w:color="auto" w:fill="B14F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9F058D"/>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9F058D"/>
    <w:rPr>
      <w:color w:val="FFFFFF" w:themeColor="background1"/>
    </w:rPr>
    <w:tblPr>
      <w:tblStyleRowBandSize w:val="1"/>
      <w:tblStyleColBandSize w:val="1"/>
      <w:tblBorders>
        <w:top w:val="single" w:sz="24" w:space="0" w:color="60ADFA" w:themeColor="accent5"/>
        <w:left w:val="single" w:sz="24" w:space="0" w:color="60ADFA" w:themeColor="accent5"/>
        <w:bottom w:val="single" w:sz="24" w:space="0" w:color="60ADFA" w:themeColor="accent5"/>
        <w:right w:val="single" w:sz="24" w:space="0" w:color="60ADFA" w:themeColor="accent5"/>
      </w:tblBorders>
    </w:tblPr>
    <w:tcPr>
      <w:shd w:val="clear" w:color="auto" w:fill="60ADF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9F058D"/>
    <w:rPr>
      <w:color w:val="FFFFFF" w:themeColor="background1"/>
    </w:rPr>
    <w:tblPr>
      <w:tblStyleRowBandSize w:val="1"/>
      <w:tblStyleColBandSize w:val="1"/>
      <w:tblBorders>
        <w:top w:val="single" w:sz="24" w:space="0" w:color="F46464" w:themeColor="accent6"/>
        <w:left w:val="single" w:sz="24" w:space="0" w:color="F46464" w:themeColor="accent6"/>
        <w:bottom w:val="single" w:sz="24" w:space="0" w:color="F46464" w:themeColor="accent6"/>
        <w:right w:val="single" w:sz="24" w:space="0" w:color="F46464" w:themeColor="accent6"/>
      </w:tblBorders>
    </w:tblPr>
    <w:tcPr>
      <w:shd w:val="clear" w:color="auto" w:fill="F4646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9F058D"/>
    <w:rPr>
      <w:color w:val="1E1E1E" w:themeColor="text1"/>
    </w:rPr>
    <w:tblPr>
      <w:tblStyleRowBandSize w:val="1"/>
      <w:tblStyleColBandSize w:val="1"/>
      <w:tblBorders>
        <w:top w:val="single" w:sz="4" w:space="0" w:color="1E1E1E" w:themeColor="text1"/>
        <w:bottom w:val="single" w:sz="4" w:space="0" w:color="1E1E1E" w:themeColor="text1"/>
      </w:tblBorders>
    </w:tblPr>
    <w:tblStylePr w:type="firstRow">
      <w:rPr>
        <w:b/>
        <w:bCs/>
      </w:rPr>
      <w:tblPr/>
      <w:tcPr>
        <w:tcBorders>
          <w:bottom w:val="single" w:sz="4" w:space="0" w:color="1E1E1E" w:themeColor="text1"/>
        </w:tcBorders>
      </w:tcPr>
    </w:tblStylePr>
    <w:tblStylePr w:type="lastRow">
      <w:rPr>
        <w:b/>
        <w:bCs/>
      </w:rPr>
      <w:tblPr/>
      <w:tcPr>
        <w:tcBorders>
          <w:top w:val="double" w:sz="4" w:space="0" w:color="1E1E1E"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6fargerikuthevingsfarge1">
    <w:name w:val="List Table 6 Colorful Accent 1"/>
    <w:basedOn w:val="Vanligtabell"/>
    <w:uiPriority w:val="51"/>
    <w:rsid w:val="009F058D"/>
    <w:rPr>
      <w:color w:val="5388AE" w:themeColor="accent1" w:themeShade="BF"/>
    </w:rPr>
    <w:tblPr>
      <w:tblStyleRowBandSize w:val="1"/>
      <w:tblStyleColBandSize w:val="1"/>
      <w:tblBorders>
        <w:top w:val="single" w:sz="4" w:space="0" w:color="8EB1CA" w:themeColor="accent1"/>
        <w:bottom w:val="single" w:sz="4" w:space="0" w:color="8EB1CA" w:themeColor="accent1"/>
      </w:tblBorders>
    </w:tblPr>
    <w:tblStylePr w:type="firstRow">
      <w:rPr>
        <w:b/>
        <w:bCs/>
      </w:rPr>
      <w:tblPr/>
      <w:tcPr>
        <w:tcBorders>
          <w:bottom w:val="single" w:sz="4" w:space="0" w:color="8EB1CA" w:themeColor="accent1"/>
        </w:tcBorders>
      </w:tcPr>
    </w:tblStylePr>
    <w:tblStylePr w:type="lastRow">
      <w:rPr>
        <w:b/>
        <w:bCs/>
      </w:rPr>
      <w:tblPr/>
      <w:tcPr>
        <w:tcBorders>
          <w:top w:val="double" w:sz="4" w:space="0" w:color="8EB1CA" w:themeColor="accent1"/>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6fargerikuthevingsfarge2">
    <w:name w:val="List Table 6 Colorful Accent 2"/>
    <w:basedOn w:val="Vanligtabell"/>
    <w:uiPriority w:val="51"/>
    <w:rsid w:val="009F058D"/>
    <w:rPr>
      <w:color w:val="56925E" w:themeColor="accent2" w:themeShade="BF"/>
    </w:rPr>
    <w:tblPr>
      <w:tblStyleRowBandSize w:val="1"/>
      <w:tblStyleColBandSize w:val="1"/>
      <w:tblBorders>
        <w:top w:val="single" w:sz="4" w:space="0" w:color="82B589" w:themeColor="accent2"/>
        <w:bottom w:val="single" w:sz="4" w:space="0" w:color="82B589" w:themeColor="accent2"/>
      </w:tblBorders>
    </w:tblPr>
    <w:tblStylePr w:type="firstRow">
      <w:rPr>
        <w:b/>
        <w:bCs/>
      </w:rPr>
      <w:tblPr/>
      <w:tcPr>
        <w:tcBorders>
          <w:bottom w:val="single" w:sz="4" w:space="0" w:color="82B589" w:themeColor="accent2"/>
        </w:tcBorders>
      </w:tcPr>
    </w:tblStylePr>
    <w:tblStylePr w:type="lastRow">
      <w:rPr>
        <w:b/>
        <w:bCs/>
      </w:rPr>
      <w:tblPr/>
      <w:tcPr>
        <w:tcBorders>
          <w:top w:val="double" w:sz="4" w:space="0" w:color="82B589" w:themeColor="accent2"/>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6fargerikuthevingsfarge3">
    <w:name w:val="List Table 6 Colorful Accent 3"/>
    <w:basedOn w:val="Vanligtabell"/>
    <w:uiPriority w:val="51"/>
    <w:rsid w:val="009F058D"/>
    <w:rPr>
      <w:color w:val="843A23" w:themeColor="accent3" w:themeShade="BF"/>
    </w:rPr>
    <w:tblPr>
      <w:tblStyleRowBandSize w:val="1"/>
      <w:tblStyleColBandSize w:val="1"/>
      <w:tblBorders>
        <w:top w:val="single" w:sz="4" w:space="0" w:color="B14F2F" w:themeColor="accent3"/>
        <w:bottom w:val="single" w:sz="4" w:space="0" w:color="B14F2F" w:themeColor="accent3"/>
      </w:tblBorders>
    </w:tblPr>
    <w:tblStylePr w:type="firstRow">
      <w:rPr>
        <w:b/>
        <w:bCs/>
      </w:rPr>
      <w:tblPr/>
      <w:tcPr>
        <w:tcBorders>
          <w:bottom w:val="single" w:sz="4" w:space="0" w:color="B14F2F" w:themeColor="accent3"/>
        </w:tcBorders>
      </w:tcPr>
    </w:tblStylePr>
    <w:tblStylePr w:type="lastRow">
      <w:rPr>
        <w:b/>
        <w:bCs/>
      </w:rPr>
      <w:tblPr/>
      <w:tcPr>
        <w:tcBorders>
          <w:top w:val="double" w:sz="4" w:space="0" w:color="B14F2F" w:themeColor="accent3"/>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6fargerikuthevingsfarge4">
    <w:name w:val="List Table 6 Colorful Accent 4"/>
    <w:basedOn w:val="Vanligtabell"/>
    <w:uiPriority w:val="51"/>
    <w:rsid w:val="009F058D"/>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9F058D"/>
    <w:rPr>
      <w:color w:val="0B81F7" w:themeColor="accent5" w:themeShade="BF"/>
    </w:rPr>
    <w:tblPr>
      <w:tblStyleRowBandSize w:val="1"/>
      <w:tblStyleColBandSize w:val="1"/>
      <w:tblBorders>
        <w:top w:val="single" w:sz="4" w:space="0" w:color="60ADFA" w:themeColor="accent5"/>
        <w:bottom w:val="single" w:sz="4" w:space="0" w:color="60ADFA" w:themeColor="accent5"/>
      </w:tblBorders>
    </w:tblPr>
    <w:tblStylePr w:type="firstRow">
      <w:rPr>
        <w:b/>
        <w:bCs/>
      </w:rPr>
      <w:tblPr/>
      <w:tcPr>
        <w:tcBorders>
          <w:bottom w:val="single" w:sz="4" w:space="0" w:color="60ADFA" w:themeColor="accent5"/>
        </w:tcBorders>
      </w:tcPr>
    </w:tblStylePr>
    <w:tblStylePr w:type="lastRow">
      <w:rPr>
        <w:b/>
        <w:bCs/>
      </w:rPr>
      <w:tblPr/>
      <w:tcPr>
        <w:tcBorders>
          <w:top w:val="double" w:sz="4" w:space="0" w:color="60ADFA" w:themeColor="accent5"/>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6fargerikuthevingsfarge6">
    <w:name w:val="List Table 6 Colorful Accent 6"/>
    <w:basedOn w:val="Vanligtabell"/>
    <w:uiPriority w:val="51"/>
    <w:rsid w:val="009F058D"/>
    <w:rPr>
      <w:color w:val="EE1313" w:themeColor="accent6" w:themeShade="BF"/>
    </w:rPr>
    <w:tblPr>
      <w:tblStyleRowBandSize w:val="1"/>
      <w:tblStyleColBandSize w:val="1"/>
      <w:tblBorders>
        <w:top w:val="single" w:sz="4" w:space="0" w:color="F46464" w:themeColor="accent6"/>
        <w:bottom w:val="single" w:sz="4" w:space="0" w:color="F46464" w:themeColor="accent6"/>
      </w:tblBorders>
    </w:tblPr>
    <w:tblStylePr w:type="firstRow">
      <w:rPr>
        <w:b/>
        <w:bCs/>
      </w:rPr>
      <w:tblPr/>
      <w:tcPr>
        <w:tcBorders>
          <w:bottom w:val="single" w:sz="4" w:space="0" w:color="F46464" w:themeColor="accent6"/>
        </w:tcBorders>
      </w:tcPr>
    </w:tblStylePr>
    <w:tblStylePr w:type="lastRow">
      <w:rPr>
        <w:b/>
        <w:bCs/>
      </w:rPr>
      <w:tblPr/>
      <w:tcPr>
        <w:tcBorders>
          <w:top w:val="double" w:sz="4" w:space="0" w:color="F46464" w:themeColor="accent6"/>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7fargerik">
    <w:name w:val="List Table 7 Colorful"/>
    <w:basedOn w:val="Vanligtabell"/>
    <w:uiPriority w:val="52"/>
    <w:rsid w:val="009F058D"/>
    <w:rPr>
      <w:color w:val="1E1E1E"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1E1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1E1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1E1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1E1E" w:themeColor="text1"/>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9F058D"/>
    <w:rPr>
      <w:color w:val="5388A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B1C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B1C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B1C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B1CA" w:themeColor="accent1"/>
        </w:tcBorders>
        <w:shd w:val="clear" w:color="auto" w:fill="FFFFFF" w:themeFill="background1"/>
      </w:tcPr>
    </w:tblStylePr>
    <w:tblStylePr w:type="band1Vert">
      <w:tblPr/>
      <w:tcPr>
        <w:shd w:val="clear" w:color="auto" w:fill="E8EFF4" w:themeFill="accent1" w:themeFillTint="33"/>
      </w:tcPr>
    </w:tblStylePr>
    <w:tblStylePr w:type="band1Horz">
      <w:tblPr/>
      <w:tcPr>
        <w:shd w:val="clear" w:color="auto" w:fill="E8EF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9F058D"/>
    <w:rPr>
      <w:color w:val="5692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B58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B58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B58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B589" w:themeColor="accent2"/>
        </w:tcBorders>
        <w:shd w:val="clear" w:color="auto" w:fill="FFFFFF" w:themeFill="background1"/>
      </w:tcPr>
    </w:tblStylePr>
    <w:tblStylePr w:type="band1Vert">
      <w:tblPr/>
      <w:tcPr>
        <w:shd w:val="clear" w:color="auto" w:fill="E5F0E7" w:themeFill="accent2" w:themeFillTint="33"/>
      </w:tcPr>
    </w:tblStylePr>
    <w:tblStylePr w:type="band1Horz">
      <w:tblPr/>
      <w:tcPr>
        <w:shd w:val="clear" w:color="auto" w:fill="E5F0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9F058D"/>
    <w:rPr>
      <w:color w:val="843A2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4F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4F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4F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4F2F" w:themeColor="accent3"/>
        </w:tcBorders>
        <w:shd w:val="clear" w:color="auto" w:fill="FFFFFF" w:themeFill="background1"/>
      </w:tcPr>
    </w:tblStylePr>
    <w:tblStylePr w:type="band1Vert">
      <w:tblPr/>
      <w:tcPr>
        <w:shd w:val="clear" w:color="auto" w:fill="F3D9D1" w:themeFill="accent3" w:themeFillTint="33"/>
      </w:tcPr>
    </w:tblStylePr>
    <w:tblStylePr w:type="band1Horz">
      <w:tblPr/>
      <w:tcPr>
        <w:shd w:val="clear" w:color="auto" w:fill="F3D9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9F058D"/>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9F058D"/>
    <w:rPr>
      <w:color w:val="0B81F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ADF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ADF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ADF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ADFA" w:themeColor="accent5"/>
        </w:tcBorders>
        <w:shd w:val="clear" w:color="auto" w:fill="FFFFFF" w:themeFill="background1"/>
      </w:tcPr>
    </w:tblStylePr>
    <w:tblStylePr w:type="band1Vert">
      <w:tblPr/>
      <w:tcPr>
        <w:shd w:val="clear" w:color="auto" w:fill="DFEEFE" w:themeFill="accent5" w:themeFillTint="33"/>
      </w:tcPr>
    </w:tblStylePr>
    <w:tblStylePr w:type="band1Horz">
      <w:tblPr/>
      <w:tcPr>
        <w:shd w:val="clear" w:color="auto" w:fill="DFEE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9F058D"/>
    <w:rPr>
      <w:color w:val="EE13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646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646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646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6464" w:themeColor="accent6"/>
        </w:tcBorders>
        <w:shd w:val="clear" w:color="auto" w:fill="FFFFFF" w:themeFill="background1"/>
      </w:tcPr>
    </w:tblStylePr>
    <w:tblStylePr w:type="band1Vert">
      <w:tblPr/>
      <w:tcPr>
        <w:shd w:val="clear" w:color="auto" w:fill="FCDFDF" w:themeFill="accent6" w:themeFillTint="33"/>
      </w:tcPr>
    </w:tblStylePr>
    <w:tblStylePr w:type="band1Horz">
      <w:tblPr/>
      <w:tcPr>
        <w:shd w:val="clear" w:color="auto" w:fill="FCDF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4"/>
    <w:rsid w:val="009F058D"/>
    <w:pPr>
      <w:tabs>
        <w:tab w:val="left" w:pos="480"/>
        <w:tab w:val="left" w:pos="960"/>
        <w:tab w:val="left" w:pos="1440"/>
        <w:tab w:val="left" w:pos="1920"/>
        <w:tab w:val="left" w:pos="2400"/>
        <w:tab w:val="left" w:pos="2880"/>
        <w:tab w:val="left" w:pos="3360"/>
        <w:tab w:val="left" w:pos="3840"/>
        <w:tab w:val="left" w:pos="4320"/>
      </w:tabs>
    </w:pPr>
    <w:rPr>
      <w:rFonts w:ascii="Aptos" w:eastAsiaTheme="minorHAnsi" w:hAnsi="Aptos" w:cstheme="minorBidi"/>
    </w:rPr>
  </w:style>
  <w:style w:type="character" w:customStyle="1" w:styleId="MakrotekstTegn">
    <w:name w:val="Makrotekst Tegn"/>
    <w:basedOn w:val="Standardskriftforavsnitt"/>
    <w:link w:val="Makrotekst"/>
    <w:uiPriority w:val="4"/>
    <w:rsid w:val="00E70DA4"/>
    <w:rPr>
      <w:rFonts w:ascii="Aptos" w:eastAsiaTheme="minorHAnsi" w:hAnsi="Aptos" w:cstheme="minorBidi"/>
      <w:lang w:val="nb-NO"/>
    </w:rPr>
  </w:style>
  <w:style w:type="table" w:styleId="Middelsrutenett1">
    <w:name w:val="Medium Grid 1"/>
    <w:basedOn w:val="Vanligtabell"/>
    <w:uiPriority w:val="67"/>
    <w:semiHidden/>
    <w:unhideWhenUsed/>
    <w:rsid w:val="009F058D"/>
    <w:tblPr>
      <w:tblStyleRowBandSize w:val="1"/>
      <w:tblStyleColBandSize w:val="1"/>
      <w:tblBorders>
        <w:top w:val="single" w:sz="8"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single" w:sz="8" w:space="0" w:color="565656" w:themeColor="text1" w:themeTint="BF"/>
        <w:insideV w:val="single" w:sz="8" w:space="0" w:color="565656" w:themeColor="text1" w:themeTint="BF"/>
      </w:tblBorders>
    </w:tblPr>
    <w:tcPr>
      <w:shd w:val="clear" w:color="auto" w:fill="C7C7C7" w:themeFill="text1" w:themeFillTint="3F"/>
    </w:tcPr>
    <w:tblStylePr w:type="firstRow">
      <w:rPr>
        <w:b/>
        <w:bCs/>
      </w:rPr>
    </w:tblStylePr>
    <w:tblStylePr w:type="lastRow">
      <w:rPr>
        <w:b/>
        <w:bCs/>
      </w:rPr>
      <w:tblPr/>
      <w:tcPr>
        <w:tcBorders>
          <w:top w:val="single" w:sz="18" w:space="0" w:color="565656" w:themeColor="text1" w:themeTint="BF"/>
        </w:tcBorders>
      </w:tcPr>
    </w:tblStylePr>
    <w:tblStylePr w:type="firstCol">
      <w:rPr>
        <w:b/>
        <w:bCs/>
      </w:rPr>
    </w:tblStylePr>
    <w:tblStylePr w:type="lastCol">
      <w:rPr>
        <w:b/>
        <w:bCs/>
      </w:rPr>
    </w:tblStylePr>
    <w:tblStylePr w:type="band1Vert">
      <w:tblPr/>
      <w:tcPr>
        <w:shd w:val="clear" w:color="auto" w:fill="8E8E8E" w:themeFill="text1" w:themeFillTint="7F"/>
      </w:tcPr>
    </w:tblStylePr>
    <w:tblStylePr w:type="band1Horz">
      <w:tblPr/>
      <w:tcPr>
        <w:shd w:val="clear" w:color="auto" w:fill="8E8E8E" w:themeFill="text1" w:themeFillTint="7F"/>
      </w:tcPr>
    </w:tblStylePr>
  </w:style>
  <w:style w:type="table" w:styleId="Middelsrutenett1uthevingsfarge1">
    <w:name w:val="Medium Grid 1 Accent 1"/>
    <w:basedOn w:val="Vanligtabell"/>
    <w:uiPriority w:val="67"/>
    <w:semiHidden/>
    <w:unhideWhenUsed/>
    <w:rsid w:val="009F058D"/>
    <w:tblPr>
      <w:tblStyleRowBandSize w:val="1"/>
      <w:tblStyleColBandSize w:val="1"/>
      <w:tblBorders>
        <w:top w:val="single" w:sz="8"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single" w:sz="8" w:space="0" w:color="AAC4D7" w:themeColor="accent1" w:themeTint="BF"/>
        <w:insideV w:val="single" w:sz="8" w:space="0" w:color="AAC4D7" w:themeColor="accent1" w:themeTint="BF"/>
      </w:tblBorders>
    </w:tblPr>
    <w:tcPr>
      <w:shd w:val="clear" w:color="auto" w:fill="E2EBF1" w:themeFill="accent1" w:themeFillTint="3F"/>
    </w:tcPr>
    <w:tblStylePr w:type="firstRow">
      <w:rPr>
        <w:b/>
        <w:bCs/>
      </w:rPr>
    </w:tblStylePr>
    <w:tblStylePr w:type="lastRow">
      <w:rPr>
        <w:b/>
        <w:bCs/>
      </w:rPr>
      <w:tblPr/>
      <w:tcPr>
        <w:tcBorders>
          <w:top w:val="single" w:sz="18" w:space="0" w:color="AAC4D7" w:themeColor="accent1" w:themeTint="BF"/>
        </w:tcBorders>
      </w:tcPr>
    </w:tblStylePr>
    <w:tblStylePr w:type="firstCol">
      <w:rPr>
        <w:b/>
        <w:bCs/>
      </w:rPr>
    </w:tblStylePr>
    <w:tblStylePr w:type="lastCol">
      <w:rPr>
        <w:b/>
        <w:bCs/>
      </w:rPr>
    </w:tblStylePr>
    <w:tblStylePr w:type="band1Vert">
      <w:tblPr/>
      <w:tcPr>
        <w:shd w:val="clear" w:color="auto" w:fill="C6D7E4" w:themeFill="accent1" w:themeFillTint="7F"/>
      </w:tcPr>
    </w:tblStylePr>
    <w:tblStylePr w:type="band1Horz">
      <w:tblPr/>
      <w:tcPr>
        <w:shd w:val="clear" w:color="auto" w:fill="C6D7E4" w:themeFill="accent1" w:themeFillTint="7F"/>
      </w:tcPr>
    </w:tblStylePr>
  </w:style>
  <w:style w:type="table" w:styleId="Middelsrutenett1uthevingsfarge2">
    <w:name w:val="Medium Grid 1 Accent 2"/>
    <w:basedOn w:val="Vanligtabell"/>
    <w:uiPriority w:val="67"/>
    <w:semiHidden/>
    <w:unhideWhenUsed/>
    <w:rsid w:val="009F058D"/>
    <w:tblPr>
      <w:tblStyleRowBandSize w:val="1"/>
      <w:tblStyleColBandSize w:val="1"/>
      <w:tblBorders>
        <w:top w:val="single" w:sz="8"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single" w:sz="8" w:space="0" w:color="A1C7A6" w:themeColor="accent2" w:themeTint="BF"/>
        <w:insideV w:val="single" w:sz="8" w:space="0" w:color="A1C7A6" w:themeColor="accent2" w:themeTint="BF"/>
      </w:tblBorders>
    </w:tblPr>
    <w:tcPr>
      <w:shd w:val="clear" w:color="auto" w:fill="E0ECE1" w:themeFill="accent2" w:themeFillTint="3F"/>
    </w:tcPr>
    <w:tblStylePr w:type="firstRow">
      <w:rPr>
        <w:b/>
        <w:bCs/>
      </w:rPr>
    </w:tblStylePr>
    <w:tblStylePr w:type="lastRow">
      <w:rPr>
        <w:b/>
        <w:bCs/>
      </w:rPr>
      <w:tblPr/>
      <w:tcPr>
        <w:tcBorders>
          <w:top w:val="single" w:sz="18" w:space="0" w:color="A1C7A6" w:themeColor="accent2" w:themeTint="BF"/>
        </w:tcBorders>
      </w:tcPr>
    </w:tblStylePr>
    <w:tblStylePr w:type="firstCol">
      <w:rPr>
        <w:b/>
        <w:bCs/>
      </w:rPr>
    </w:tblStylePr>
    <w:tblStylePr w:type="lastCol">
      <w:rPr>
        <w:b/>
        <w:bCs/>
      </w:rPr>
    </w:tblStylePr>
    <w:tblStylePr w:type="band1Vert">
      <w:tblPr/>
      <w:tcPr>
        <w:shd w:val="clear" w:color="auto" w:fill="C0DAC4" w:themeFill="accent2" w:themeFillTint="7F"/>
      </w:tcPr>
    </w:tblStylePr>
    <w:tblStylePr w:type="band1Horz">
      <w:tblPr/>
      <w:tcPr>
        <w:shd w:val="clear" w:color="auto" w:fill="C0DAC4" w:themeFill="accent2" w:themeFillTint="7F"/>
      </w:tcPr>
    </w:tblStylePr>
  </w:style>
  <w:style w:type="table" w:styleId="Middelsrutenett1uthevingsfarge3">
    <w:name w:val="Medium Grid 1 Accent 3"/>
    <w:basedOn w:val="Vanligtabell"/>
    <w:uiPriority w:val="67"/>
    <w:semiHidden/>
    <w:unhideWhenUsed/>
    <w:rsid w:val="009F058D"/>
    <w:tblPr>
      <w:tblStyleRowBandSize w:val="1"/>
      <w:tblStyleColBandSize w:val="1"/>
      <w:tblBorders>
        <w:top w:val="single" w:sz="8"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single" w:sz="8" w:space="0" w:color="D27355" w:themeColor="accent3" w:themeTint="BF"/>
        <w:insideV w:val="single" w:sz="8" w:space="0" w:color="D27355" w:themeColor="accent3" w:themeTint="BF"/>
      </w:tblBorders>
    </w:tblPr>
    <w:tcPr>
      <w:shd w:val="clear" w:color="auto" w:fill="F0D1C7" w:themeFill="accent3" w:themeFillTint="3F"/>
    </w:tcPr>
    <w:tblStylePr w:type="firstRow">
      <w:rPr>
        <w:b/>
        <w:bCs/>
      </w:rPr>
    </w:tblStylePr>
    <w:tblStylePr w:type="lastRow">
      <w:rPr>
        <w:b/>
        <w:bCs/>
      </w:rPr>
      <w:tblPr/>
      <w:tcPr>
        <w:tcBorders>
          <w:top w:val="single" w:sz="18" w:space="0" w:color="D27355" w:themeColor="accent3" w:themeTint="BF"/>
        </w:tcBorders>
      </w:tcPr>
    </w:tblStylePr>
    <w:tblStylePr w:type="firstCol">
      <w:rPr>
        <w:b/>
        <w:bCs/>
      </w:rPr>
    </w:tblStylePr>
    <w:tblStylePr w:type="lastCol">
      <w:rPr>
        <w:b/>
        <w:bCs/>
      </w:rPr>
    </w:tblStylePr>
    <w:tblStylePr w:type="band1Vert">
      <w:tblPr/>
      <w:tcPr>
        <w:shd w:val="clear" w:color="auto" w:fill="E1A28E" w:themeFill="accent3" w:themeFillTint="7F"/>
      </w:tcPr>
    </w:tblStylePr>
    <w:tblStylePr w:type="band1Horz">
      <w:tblPr/>
      <w:tcPr>
        <w:shd w:val="clear" w:color="auto" w:fill="E1A28E" w:themeFill="accent3" w:themeFillTint="7F"/>
      </w:tcPr>
    </w:tblStylePr>
  </w:style>
  <w:style w:type="table" w:styleId="Middelsrutenett1uthevingsfarge4">
    <w:name w:val="Medium Grid 1 Accent 4"/>
    <w:basedOn w:val="Vanligtabell"/>
    <w:uiPriority w:val="67"/>
    <w:semiHidden/>
    <w:unhideWhenUsed/>
    <w:rsid w:val="009F058D"/>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9F058D"/>
    <w:tblPr>
      <w:tblStyleRowBandSize w:val="1"/>
      <w:tblStyleColBandSize w:val="1"/>
      <w:tblBorders>
        <w:top w:val="single" w:sz="8"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single" w:sz="8" w:space="0" w:color="87C1FB" w:themeColor="accent5" w:themeTint="BF"/>
        <w:insideV w:val="single" w:sz="8" w:space="0" w:color="87C1FB" w:themeColor="accent5" w:themeTint="BF"/>
      </w:tblBorders>
    </w:tblPr>
    <w:tcPr>
      <w:shd w:val="clear" w:color="auto" w:fill="D7EAFD" w:themeFill="accent5" w:themeFillTint="3F"/>
    </w:tcPr>
    <w:tblStylePr w:type="firstRow">
      <w:rPr>
        <w:b/>
        <w:bCs/>
      </w:rPr>
    </w:tblStylePr>
    <w:tblStylePr w:type="lastRow">
      <w:rPr>
        <w:b/>
        <w:bCs/>
      </w:rPr>
      <w:tblPr/>
      <w:tcPr>
        <w:tcBorders>
          <w:top w:val="single" w:sz="18" w:space="0" w:color="87C1FB" w:themeColor="accent5" w:themeTint="BF"/>
        </w:tcBorders>
      </w:tcPr>
    </w:tblStylePr>
    <w:tblStylePr w:type="firstCol">
      <w:rPr>
        <w:b/>
        <w:bCs/>
      </w:rPr>
    </w:tblStylePr>
    <w:tblStylePr w:type="lastCol">
      <w:rPr>
        <w:b/>
        <w:bCs/>
      </w:rPr>
    </w:tblStylePr>
    <w:tblStylePr w:type="band1Vert">
      <w:tblPr/>
      <w:tcPr>
        <w:shd w:val="clear" w:color="auto" w:fill="AFD5FC" w:themeFill="accent5" w:themeFillTint="7F"/>
      </w:tcPr>
    </w:tblStylePr>
    <w:tblStylePr w:type="band1Horz">
      <w:tblPr/>
      <w:tcPr>
        <w:shd w:val="clear" w:color="auto" w:fill="AFD5FC" w:themeFill="accent5" w:themeFillTint="7F"/>
      </w:tcPr>
    </w:tblStylePr>
  </w:style>
  <w:style w:type="table" w:styleId="Middelsrutenett1uthevingsfarge6">
    <w:name w:val="Medium Grid 1 Accent 6"/>
    <w:basedOn w:val="Vanligtabell"/>
    <w:uiPriority w:val="67"/>
    <w:semiHidden/>
    <w:unhideWhenUsed/>
    <w:rsid w:val="009F058D"/>
    <w:tblPr>
      <w:tblStyleRowBandSize w:val="1"/>
      <w:tblStyleColBandSize w:val="1"/>
      <w:tblBorders>
        <w:top w:val="single" w:sz="8"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single" w:sz="8" w:space="0" w:color="F68A8A" w:themeColor="accent6" w:themeTint="BF"/>
        <w:insideV w:val="single" w:sz="8" w:space="0" w:color="F68A8A" w:themeColor="accent6" w:themeTint="BF"/>
      </w:tblBorders>
    </w:tblPr>
    <w:tcPr>
      <w:shd w:val="clear" w:color="auto" w:fill="FCD8D8" w:themeFill="accent6" w:themeFillTint="3F"/>
    </w:tcPr>
    <w:tblStylePr w:type="firstRow">
      <w:rPr>
        <w:b/>
        <w:bCs/>
      </w:rPr>
    </w:tblStylePr>
    <w:tblStylePr w:type="lastRow">
      <w:rPr>
        <w:b/>
        <w:bCs/>
      </w:rPr>
      <w:tblPr/>
      <w:tcPr>
        <w:tcBorders>
          <w:top w:val="single" w:sz="18" w:space="0" w:color="F68A8A" w:themeColor="accent6" w:themeTint="BF"/>
        </w:tcBorders>
      </w:tcPr>
    </w:tblStylePr>
    <w:tblStylePr w:type="firstCol">
      <w:rPr>
        <w:b/>
        <w:bCs/>
      </w:rPr>
    </w:tblStylePr>
    <w:tblStylePr w:type="lastCol">
      <w:rPr>
        <w:b/>
        <w:bCs/>
      </w:rPr>
    </w:tblStylePr>
    <w:tblStylePr w:type="band1Vert">
      <w:tblPr/>
      <w:tcPr>
        <w:shd w:val="clear" w:color="auto" w:fill="F9B1B1" w:themeFill="accent6" w:themeFillTint="7F"/>
      </w:tcPr>
    </w:tblStylePr>
    <w:tblStylePr w:type="band1Horz">
      <w:tblPr/>
      <w:tcPr>
        <w:shd w:val="clear" w:color="auto" w:fill="F9B1B1" w:themeFill="accent6" w:themeFillTint="7F"/>
      </w:tcPr>
    </w:tblStylePr>
  </w:style>
  <w:style w:type="table" w:styleId="Middelsrutenett2">
    <w:name w:val="Medium Grid 2"/>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insideH w:val="single" w:sz="8" w:space="0" w:color="1E1E1E" w:themeColor="text1"/>
        <w:insideV w:val="single" w:sz="8" w:space="0" w:color="1E1E1E" w:themeColor="text1"/>
      </w:tblBorders>
    </w:tblPr>
    <w:tcPr>
      <w:shd w:val="clear" w:color="auto" w:fill="C7C7C7" w:themeFill="text1" w:themeFillTint="3F"/>
    </w:tcPr>
    <w:tblStylePr w:type="firstRow">
      <w:rPr>
        <w:b/>
        <w:bCs/>
        <w:color w:val="1E1E1E" w:themeColor="text1"/>
      </w:rPr>
      <w:tblPr/>
      <w:tcPr>
        <w:shd w:val="clear" w:color="auto" w:fill="E8E8E8" w:themeFill="text1"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D2D2D2" w:themeFill="text1" w:themeFillTint="33"/>
      </w:tcPr>
    </w:tblStylePr>
    <w:tblStylePr w:type="band1Vert">
      <w:tblPr/>
      <w:tcPr>
        <w:shd w:val="clear" w:color="auto" w:fill="8E8E8E" w:themeFill="text1" w:themeFillTint="7F"/>
      </w:tcPr>
    </w:tblStylePr>
    <w:tblStylePr w:type="band1Horz">
      <w:tblPr/>
      <w:tcPr>
        <w:tcBorders>
          <w:insideH w:val="single" w:sz="6" w:space="0" w:color="1E1E1E" w:themeColor="text1"/>
          <w:insideV w:val="single" w:sz="6" w:space="0" w:color="1E1E1E" w:themeColor="text1"/>
        </w:tcBorders>
        <w:shd w:val="clear" w:color="auto" w:fill="8E8E8E"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insideH w:val="single" w:sz="8" w:space="0" w:color="8EB1CA" w:themeColor="accent1"/>
        <w:insideV w:val="single" w:sz="8" w:space="0" w:color="8EB1CA" w:themeColor="accent1"/>
      </w:tblBorders>
    </w:tblPr>
    <w:tcPr>
      <w:shd w:val="clear" w:color="auto" w:fill="E2EBF1" w:themeFill="accent1" w:themeFillTint="3F"/>
    </w:tcPr>
    <w:tblStylePr w:type="firstRow">
      <w:rPr>
        <w:b/>
        <w:bCs/>
        <w:color w:val="1E1E1E" w:themeColor="text1"/>
      </w:rPr>
      <w:tblPr/>
      <w:tcPr>
        <w:shd w:val="clear" w:color="auto" w:fill="F3F7F9" w:themeFill="accent1"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E8EFF4" w:themeFill="accent1" w:themeFillTint="33"/>
      </w:tcPr>
    </w:tblStylePr>
    <w:tblStylePr w:type="band1Vert">
      <w:tblPr/>
      <w:tcPr>
        <w:shd w:val="clear" w:color="auto" w:fill="C6D7E4" w:themeFill="accent1" w:themeFillTint="7F"/>
      </w:tcPr>
    </w:tblStylePr>
    <w:tblStylePr w:type="band1Horz">
      <w:tblPr/>
      <w:tcPr>
        <w:tcBorders>
          <w:insideH w:val="single" w:sz="6" w:space="0" w:color="8EB1CA" w:themeColor="accent1"/>
          <w:insideV w:val="single" w:sz="6" w:space="0" w:color="8EB1CA" w:themeColor="accent1"/>
        </w:tcBorders>
        <w:shd w:val="clear" w:color="auto" w:fill="C6D7E4"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insideH w:val="single" w:sz="8" w:space="0" w:color="82B589" w:themeColor="accent2"/>
        <w:insideV w:val="single" w:sz="8" w:space="0" w:color="82B589" w:themeColor="accent2"/>
      </w:tblBorders>
    </w:tblPr>
    <w:tcPr>
      <w:shd w:val="clear" w:color="auto" w:fill="E0ECE1" w:themeFill="accent2" w:themeFillTint="3F"/>
    </w:tcPr>
    <w:tblStylePr w:type="firstRow">
      <w:rPr>
        <w:b/>
        <w:bCs/>
        <w:color w:val="1E1E1E" w:themeColor="text1"/>
      </w:rPr>
      <w:tblPr/>
      <w:tcPr>
        <w:shd w:val="clear" w:color="auto" w:fill="F2F7F3" w:themeFill="accent2"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E5F0E7" w:themeFill="accent2" w:themeFillTint="33"/>
      </w:tcPr>
    </w:tblStylePr>
    <w:tblStylePr w:type="band1Vert">
      <w:tblPr/>
      <w:tcPr>
        <w:shd w:val="clear" w:color="auto" w:fill="C0DAC4" w:themeFill="accent2" w:themeFillTint="7F"/>
      </w:tcPr>
    </w:tblStylePr>
    <w:tblStylePr w:type="band1Horz">
      <w:tblPr/>
      <w:tcPr>
        <w:tcBorders>
          <w:insideH w:val="single" w:sz="6" w:space="0" w:color="82B589" w:themeColor="accent2"/>
          <w:insideV w:val="single" w:sz="6" w:space="0" w:color="82B589" w:themeColor="accent2"/>
        </w:tcBorders>
        <w:shd w:val="clear" w:color="auto" w:fill="C0DAC4"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insideH w:val="single" w:sz="8" w:space="0" w:color="B14F2F" w:themeColor="accent3"/>
        <w:insideV w:val="single" w:sz="8" w:space="0" w:color="B14F2F" w:themeColor="accent3"/>
      </w:tblBorders>
    </w:tblPr>
    <w:tcPr>
      <w:shd w:val="clear" w:color="auto" w:fill="F0D1C7" w:themeFill="accent3" w:themeFillTint="3F"/>
    </w:tcPr>
    <w:tblStylePr w:type="firstRow">
      <w:rPr>
        <w:b/>
        <w:bCs/>
        <w:color w:val="1E1E1E" w:themeColor="text1"/>
      </w:rPr>
      <w:tblPr/>
      <w:tcPr>
        <w:shd w:val="clear" w:color="auto" w:fill="F9ECE8" w:themeFill="accent3"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F3D9D1" w:themeFill="accent3" w:themeFillTint="33"/>
      </w:tcPr>
    </w:tblStylePr>
    <w:tblStylePr w:type="band1Vert">
      <w:tblPr/>
      <w:tcPr>
        <w:shd w:val="clear" w:color="auto" w:fill="E1A28E" w:themeFill="accent3" w:themeFillTint="7F"/>
      </w:tcPr>
    </w:tblStylePr>
    <w:tblStylePr w:type="band1Horz">
      <w:tblPr/>
      <w:tcPr>
        <w:tcBorders>
          <w:insideH w:val="single" w:sz="6" w:space="0" w:color="B14F2F" w:themeColor="accent3"/>
          <w:insideV w:val="single" w:sz="6" w:space="0" w:color="B14F2F" w:themeColor="accent3"/>
        </w:tcBorders>
        <w:shd w:val="clear" w:color="auto" w:fill="E1A28E"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1E1E1E" w:themeColor="text1"/>
      </w:rPr>
      <w:tblPr/>
      <w:tcPr>
        <w:shd w:val="clear" w:color="auto" w:fill="FFF8E6" w:themeFill="accent4"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insideH w:val="single" w:sz="8" w:space="0" w:color="60ADFA" w:themeColor="accent5"/>
        <w:insideV w:val="single" w:sz="8" w:space="0" w:color="60ADFA" w:themeColor="accent5"/>
      </w:tblBorders>
    </w:tblPr>
    <w:tcPr>
      <w:shd w:val="clear" w:color="auto" w:fill="D7EAFD" w:themeFill="accent5" w:themeFillTint="3F"/>
    </w:tcPr>
    <w:tblStylePr w:type="firstRow">
      <w:rPr>
        <w:b/>
        <w:bCs/>
        <w:color w:val="1E1E1E" w:themeColor="text1"/>
      </w:rPr>
      <w:tblPr/>
      <w:tcPr>
        <w:shd w:val="clear" w:color="auto" w:fill="EFF6FE" w:themeFill="accent5"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DFEEFE" w:themeFill="accent5" w:themeFillTint="33"/>
      </w:tcPr>
    </w:tblStylePr>
    <w:tblStylePr w:type="band1Vert">
      <w:tblPr/>
      <w:tcPr>
        <w:shd w:val="clear" w:color="auto" w:fill="AFD5FC" w:themeFill="accent5" w:themeFillTint="7F"/>
      </w:tcPr>
    </w:tblStylePr>
    <w:tblStylePr w:type="band1Horz">
      <w:tblPr/>
      <w:tcPr>
        <w:tcBorders>
          <w:insideH w:val="single" w:sz="6" w:space="0" w:color="60ADFA" w:themeColor="accent5"/>
          <w:insideV w:val="single" w:sz="6" w:space="0" w:color="60ADFA" w:themeColor="accent5"/>
        </w:tcBorders>
        <w:shd w:val="clear" w:color="auto" w:fill="AFD5FC"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insideH w:val="single" w:sz="8" w:space="0" w:color="F46464" w:themeColor="accent6"/>
        <w:insideV w:val="single" w:sz="8" w:space="0" w:color="F46464" w:themeColor="accent6"/>
      </w:tblBorders>
    </w:tblPr>
    <w:tcPr>
      <w:shd w:val="clear" w:color="auto" w:fill="FCD8D8" w:themeFill="accent6" w:themeFillTint="3F"/>
    </w:tcPr>
    <w:tblStylePr w:type="firstRow">
      <w:rPr>
        <w:b/>
        <w:bCs/>
        <w:color w:val="1E1E1E" w:themeColor="text1"/>
      </w:rPr>
      <w:tblPr/>
      <w:tcPr>
        <w:shd w:val="clear" w:color="auto" w:fill="FEEFEF" w:themeFill="accent6"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FCDFDF" w:themeFill="accent6" w:themeFillTint="33"/>
      </w:tcPr>
    </w:tblStylePr>
    <w:tblStylePr w:type="band1Vert">
      <w:tblPr/>
      <w:tcPr>
        <w:shd w:val="clear" w:color="auto" w:fill="F9B1B1" w:themeFill="accent6" w:themeFillTint="7F"/>
      </w:tcPr>
    </w:tblStylePr>
    <w:tblStylePr w:type="band1Horz">
      <w:tblPr/>
      <w:tcPr>
        <w:tcBorders>
          <w:insideH w:val="single" w:sz="6" w:space="0" w:color="F46464" w:themeColor="accent6"/>
          <w:insideV w:val="single" w:sz="6" w:space="0" w:color="F46464" w:themeColor="accent6"/>
        </w:tcBorders>
        <w:shd w:val="clear" w:color="auto" w:fill="F9B1B1"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1E1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1E1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1E1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1E1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8E8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8E8E" w:themeFill="text1" w:themeFillTint="7F"/>
      </w:tcPr>
    </w:tblStylePr>
  </w:style>
  <w:style w:type="table" w:styleId="Middelsrutenett3uthevingsfarge1">
    <w:name w:val="Medium Grid 3 Accent 1"/>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B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B1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B1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B1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B1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7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7E4" w:themeFill="accent1" w:themeFillTint="7F"/>
      </w:tcPr>
    </w:tblStylePr>
  </w:style>
  <w:style w:type="table" w:styleId="Middelsrutenett3uthevingsfarge2">
    <w:name w:val="Medium Grid 3 Accent 2"/>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CE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B58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B58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B58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B58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DAC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DAC4" w:themeFill="accent2" w:themeFillTint="7F"/>
      </w:tcPr>
    </w:tblStylePr>
  </w:style>
  <w:style w:type="table" w:styleId="Middelsrutenett3uthevingsfarge3">
    <w:name w:val="Medium Grid 3 Accent 3"/>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D1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4F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4F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4F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4F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A2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A28E" w:themeFill="accent3" w:themeFillTint="7F"/>
      </w:tcPr>
    </w:tblStylePr>
  </w:style>
  <w:style w:type="table" w:styleId="Middelsrutenett3uthevingsfarge4">
    <w:name w:val="Medium Grid 3 Accent 4"/>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AF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ADF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ADF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ADF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ADF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5F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5FC" w:themeFill="accent5" w:themeFillTint="7F"/>
      </w:tcPr>
    </w:tblStylePr>
  </w:style>
  <w:style w:type="table" w:styleId="Middelsrutenett3uthevingsfarge6">
    <w:name w:val="Medium Grid 3 Accent 6"/>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8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646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646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646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646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1B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1B1" w:themeFill="accent6" w:themeFillTint="7F"/>
      </w:tcPr>
    </w:tblStylePr>
  </w:style>
  <w:style w:type="table" w:styleId="Middelsliste1">
    <w:name w:val="Medium List 1"/>
    <w:basedOn w:val="Vanligtabell"/>
    <w:uiPriority w:val="65"/>
    <w:semiHidden/>
    <w:unhideWhenUsed/>
    <w:rsid w:val="009F058D"/>
    <w:rPr>
      <w:color w:val="1E1E1E" w:themeColor="text1"/>
    </w:rPr>
    <w:tblPr>
      <w:tblStyleRowBandSize w:val="1"/>
      <w:tblStyleColBandSize w:val="1"/>
      <w:tblBorders>
        <w:top w:val="single" w:sz="8" w:space="0" w:color="1E1E1E" w:themeColor="text1"/>
        <w:bottom w:val="single" w:sz="8" w:space="0" w:color="1E1E1E" w:themeColor="text1"/>
      </w:tblBorders>
    </w:tblPr>
    <w:tblStylePr w:type="firstRow">
      <w:rPr>
        <w:rFonts w:asciiTheme="majorHAnsi" w:eastAsiaTheme="majorEastAsia" w:hAnsiTheme="majorHAnsi" w:cstheme="majorBidi"/>
      </w:rPr>
      <w:tblPr/>
      <w:tcPr>
        <w:tcBorders>
          <w:top w:val="nil"/>
          <w:bottom w:val="single" w:sz="8" w:space="0" w:color="1E1E1E" w:themeColor="text1"/>
        </w:tcBorders>
      </w:tcPr>
    </w:tblStylePr>
    <w:tblStylePr w:type="lastRow">
      <w:rPr>
        <w:b/>
        <w:bCs/>
        <w:color w:val="EA8C27" w:themeColor="text2"/>
      </w:rPr>
      <w:tblPr/>
      <w:tcPr>
        <w:tcBorders>
          <w:top w:val="single" w:sz="8" w:space="0" w:color="1E1E1E" w:themeColor="text1"/>
          <w:bottom w:val="single" w:sz="8" w:space="0" w:color="1E1E1E" w:themeColor="text1"/>
        </w:tcBorders>
      </w:tcPr>
    </w:tblStylePr>
    <w:tblStylePr w:type="firstCol">
      <w:rPr>
        <w:b/>
        <w:bCs/>
      </w:rPr>
    </w:tblStylePr>
    <w:tblStylePr w:type="lastCol">
      <w:rPr>
        <w:b/>
        <w:bCs/>
      </w:rPr>
      <w:tblPr/>
      <w:tcPr>
        <w:tcBorders>
          <w:top w:val="single" w:sz="8" w:space="0" w:color="1E1E1E" w:themeColor="text1"/>
          <w:bottom w:val="single" w:sz="8" w:space="0" w:color="1E1E1E" w:themeColor="text1"/>
        </w:tcBorders>
      </w:tcPr>
    </w:tblStylePr>
    <w:tblStylePr w:type="band1Vert">
      <w:tblPr/>
      <w:tcPr>
        <w:shd w:val="clear" w:color="auto" w:fill="C7C7C7" w:themeFill="text1" w:themeFillTint="3F"/>
      </w:tcPr>
    </w:tblStylePr>
    <w:tblStylePr w:type="band1Horz">
      <w:tblPr/>
      <w:tcPr>
        <w:shd w:val="clear" w:color="auto" w:fill="C7C7C7" w:themeFill="text1" w:themeFillTint="3F"/>
      </w:tcPr>
    </w:tblStylePr>
  </w:style>
  <w:style w:type="table" w:styleId="Middelsliste1uthevingsfarge1">
    <w:name w:val="Medium List 1 Accent 1"/>
    <w:basedOn w:val="Vanligtabell"/>
    <w:uiPriority w:val="65"/>
    <w:semiHidden/>
    <w:unhideWhenUsed/>
    <w:rsid w:val="009F058D"/>
    <w:rPr>
      <w:color w:val="1E1E1E" w:themeColor="text1"/>
    </w:rPr>
    <w:tblPr>
      <w:tblStyleRowBandSize w:val="1"/>
      <w:tblStyleColBandSize w:val="1"/>
      <w:tblBorders>
        <w:top w:val="single" w:sz="8" w:space="0" w:color="8EB1CA" w:themeColor="accent1"/>
        <w:bottom w:val="single" w:sz="8" w:space="0" w:color="8EB1CA" w:themeColor="accent1"/>
      </w:tblBorders>
    </w:tblPr>
    <w:tblStylePr w:type="firstRow">
      <w:rPr>
        <w:rFonts w:asciiTheme="majorHAnsi" w:eastAsiaTheme="majorEastAsia" w:hAnsiTheme="majorHAnsi" w:cstheme="majorBidi"/>
      </w:rPr>
      <w:tblPr/>
      <w:tcPr>
        <w:tcBorders>
          <w:top w:val="nil"/>
          <w:bottom w:val="single" w:sz="8" w:space="0" w:color="8EB1CA" w:themeColor="accent1"/>
        </w:tcBorders>
      </w:tcPr>
    </w:tblStylePr>
    <w:tblStylePr w:type="lastRow">
      <w:rPr>
        <w:b/>
        <w:bCs/>
        <w:color w:val="EA8C27" w:themeColor="text2"/>
      </w:rPr>
      <w:tblPr/>
      <w:tcPr>
        <w:tcBorders>
          <w:top w:val="single" w:sz="8" w:space="0" w:color="8EB1CA" w:themeColor="accent1"/>
          <w:bottom w:val="single" w:sz="8" w:space="0" w:color="8EB1CA" w:themeColor="accent1"/>
        </w:tcBorders>
      </w:tcPr>
    </w:tblStylePr>
    <w:tblStylePr w:type="firstCol">
      <w:rPr>
        <w:b/>
        <w:bCs/>
      </w:rPr>
    </w:tblStylePr>
    <w:tblStylePr w:type="lastCol">
      <w:rPr>
        <w:b/>
        <w:bCs/>
      </w:rPr>
      <w:tblPr/>
      <w:tcPr>
        <w:tcBorders>
          <w:top w:val="single" w:sz="8" w:space="0" w:color="8EB1CA" w:themeColor="accent1"/>
          <w:bottom w:val="single" w:sz="8" w:space="0" w:color="8EB1CA" w:themeColor="accent1"/>
        </w:tcBorders>
      </w:tcPr>
    </w:tblStylePr>
    <w:tblStylePr w:type="band1Vert">
      <w:tblPr/>
      <w:tcPr>
        <w:shd w:val="clear" w:color="auto" w:fill="E2EBF1" w:themeFill="accent1" w:themeFillTint="3F"/>
      </w:tcPr>
    </w:tblStylePr>
    <w:tblStylePr w:type="band1Horz">
      <w:tblPr/>
      <w:tcPr>
        <w:shd w:val="clear" w:color="auto" w:fill="E2EBF1" w:themeFill="accent1" w:themeFillTint="3F"/>
      </w:tcPr>
    </w:tblStylePr>
  </w:style>
  <w:style w:type="table" w:styleId="Middelsliste1uthevingsfarge2">
    <w:name w:val="Medium List 1 Accent 2"/>
    <w:basedOn w:val="Vanligtabell"/>
    <w:uiPriority w:val="65"/>
    <w:semiHidden/>
    <w:unhideWhenUsed/>
    <w:rsid w:val="009F058D"/>
    <w:rPr>
      <w:color w:val="1E1E1E" w:themeColor="text1"/>
    </w:rPr>
    <w:tblPr>
      <w:tblStyleRowBandSize w:val="1"/>
      <w:tblStyleColBandSize w:val="1"/>
      <w:tblBorders>
        <w:top w:val="single" w:sz="8" w:space="0" w:color="82B589" w:themeColor="accent2"/>
        <w:bottom w:val="single" w:sz="8" w:space="0" w:color="82B589" w:themeColor="accent2"/>
      </w:tblBorders>
    </w:tblPr>
    <w:tblStylePr w:type="firstRow">
      <w:rPr>
        <w:rFonts w:asciiTheme="majorHAnsi" w:eastAsiaTheme="majorEastAsia" w:hAnsiTheme="majorHAnsi" w:cstheme="majorBidi"/>
      </w:rPr>
      <w:tblPr/>
      <w:tcPr>
        <w:tcBorders>
          <w:top w:val="nil"/>
          <w:bottom w:val="single" w:sz="8" w:space="0" w:color="82B589" w:themeColor="accent2"/>
        </w:tcBorders>
      </w:tcPr>
    </w:tblStylePr>
    <w:tblStylePr w:type="lastRow">
      <w:rPr>
        <w:b/>
        <w:bCs/>
        <w:color w:val="EA8C27" w:themeColor="text2"/>
      </w:rPr>
      <w:tblPr/>
      <w:tcPr>
        <w:tcBorders>
          <w:top w:val="single" w:sz="8" w:space="0" w:color="82B589" w:themeColor="accent2"/>
          <w:bottom w:val="single" w:sz="8" w:space="0" w:color="82B589" w:themeColor="accent2"/>
        </w:tcBorders>
      </w:tcPr>
    </w:tblStylePr>
    <w:tblStylePr w:type="firstCol">
      <w:rPr>
        <w:b/>
        <w:bCs/>
      </w:rPr>
    </w:tblStylePr>
    <w:tblStylePr w:type="lastCol">
      <w:rPr>
        <w:b/>
        <w:bCs/>
      </w:rPr>
      <w:tblPr/>
      <w:tcPr>
        <w:tcBorders>
          <w:top w:val="single" w:sz="8" w:space="0" w:color="82B589" w:themeColor="accent2"/>
          <w:bottom w:val="single" w:sz="8" w:space="0" w:color="82B589" w:themeColor="accent2"/>
        </w:tcBorders>
      </w:tcPr>
    </w:tblStylePr>
    <w:tblStylePr w:type="band1Vert">
      <w:tblPr/>
      <w:tcPr>
        <w:shd w:val="clear" w:color="auto" w:fill="E0ECE1" w:themeFill="accent2" w:themeFillTint="3F"/>
      </w:tcPr>
    </w:tblStylePr>
    <w:tblStylePr w:type="band1Horz">
      <w:tblPr/>
      <w:tcPr>
        <w:shd w:val="clear" w:color="auto" w:fill="E0ECE1" w:themeFill="accent2" w:themeFillTint="3F"/>
      </w:tcPr>
    </w:tblStylePr>
  </w:style>
  <w:style w:type="table" w:styleId="Middelsliste1uthevingsfarge3">
    <w:name w:val="Medium List 1 Accent 3"/>
    <w:basedOn w:val="Vanligtabell"/>
    <w:uiPriority w:val="65"/>
    <w:semiHidden/>
    <w:unhideWhenUsed/>
    <w:rsid w:val="009F058D"/>
    <w:rPr>
      <w:color w:val="1E1E1E" w:themeColor="text1"/>
    </w:rPr>
    <w:tblPr>
      <w:tblStyleRowBandSize w:val="1"/>
      <w:tblStyleColBandSize w:val="1"/>
      <w:tblBorders>
        <w:top w:val="single" w:sz="8" w:space="0" w:color="B14F2F" w:themeColor="accent3"/>
        <w:bottom w:val="single" w:sz="8" w:space="0" w:color="B14F2F" w:themeColor="accent3"/>
      </w:tblBorders>
    </w:tblPr>
    <w:tblStylePr w:type="firstRow">
      <w:rPr>
        <w:rFonts w:asciiTheme="majorHAnsi" w:eastAsiaTheme="majorEastAsia" w:hAnsiTheme="majorHAnsi" w:cstheme="majorBidi"/>
      </w:rPr>
      <w:tblPr/>
      <w:tcPr>
        <w:tcBorders>
          <w:top w:val="nil"/>
          <w:bottom w:val="single" w:sz="8" w:space="0" w:color="B14F2F" w:themeColor="accent3"/>
        </w:tcBorders>
      </w:tcPr>
    </w:tblStylePr>
    <w:tblStylePr w:type="lastRow">
      <w:rPr>
        <w:b/>
        <w:bCs/>
        <w:color w:val="EA8C27" w:themeColor="text2"/>
      </w:rPr>
      <w:tblPr/>
      <w:tcPr>
        <w:tcBorders>
          <w:top w:val="single" w:sz="8" w:space="0" w:color="B14F2F" w:themeColor="accent3"/>
          <w:bottom w:val="single" w:sz="8" w:space="0" w:color="B14F2F" w:themeColor="accent3"/>
        </w:tcBorders>
      </w:tcPr>
    </w:tblStylePr>
    <w:tblStylePr w:type="firstCol">
      <w:rPr>
        <w:b/>
        <w:bCs/>
      </w:rPr>
    </w:tblStylePr>
    <w:tblStylePr w:type="lastCol">
      <w:rPr>
        <w:b/>
        <w:bCs/>
      </w:rPr>
      <w:tblPr/>
      <w:tcPr>
        <w:tcBorders>
          <w:top w:val="single" w:sz="8" w:space="0" w:color="B14F2F" w:themeColor="accent3"/>
          <w:bottom w:val="single" w:sz="8" w:space="0" w:color="B14F2F" w:themeColor="accent3"/>
        </w:tcBorders>
      </w:tcPr>
    </w:tblStylePr>
    <w:tblStylePr w:type="band1Vert">
      <w:tblPr/>
      <w:tcPr>
        <w:shd w:val="clear" w:color="auto" w:fill="F0D1C7" w:themeFill="accent3" w:themeFillTint="3F"/>
      </w:tcPr>
    </w:tblStylePr>
    <w:tblStylePr w:type="band1Horz">
      <w:tblPr/>
      <w:tcPr>
        <w:shd w:val="clear" w:color="auto" w:fill="F0D1C7" w:themeFill="accent3" w:themeFillTint="3F"/>
      </w:tcPr>
    </w:tblStylePr>
  </w:style>
  <w:style w:type="table" w:styleId="Middelsliste1uthevingsfarge4">
    <w:name w:val="Medium List 1 Accent 4"/>
    <w:basedOn w:val="Vanligtabell"/>
    <w:uiPriority w:val="65"/>
    <w:semiHidden/>
    <w:unhideWhenUsed/>
    <w:rsid w:val="009F058D"/>
    <w:rPr>
      <w:color w:val="1E1E1E"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EA8C27"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9F058D"/>
    <w:rPr>
      <w:color w:val="1E1E1E" w:themeColor="text1"/>
    </w:rPr>
    <w:tblPr>
      <w:tblStyleRowBandSize w:val="1"/>
      <w:tblStyleColBandSize w:val="1"/>
      <w:tblBorders>
        <w:top w:val="single" w:sz="8" w:space="0" w:color="60ADFA" w:themeColor="accent5"/>
        <w:bottom w:val="single" w:sz="8" w:space="0" w:color="60ADFA" w:themeColor="accent5"/>
      </w:tblBorders>
    </w:tblPr>
    <w:tblStylePr w:type="firstRow">
      <w:rPr>
        <w:rFonts w:asciiTheme="majorHAnsi" w:eastAsiaTheme="majorEastAsia" w:hAnsiTheme="majorHAnsi" w:cstheme="majorBidi"/>
      </w:rPr>
      <w:tblPr/>
      <w:tcPr>
        <w:tcBorders>
          <w:top w:val="nil"/>
          <w:bottom w:val="single" w:sz="8" w:space="0" w:color="60ADFA" w:themeColor="accent5"/>
        </w:tcBorders>
      </w:tcPr>
    </w:tblStylePr>
    <w:tblStylePr w:type="lastRow">
      <w:rPr>
        <w:b/>
        <w:bCs/>
        <w:color w:val="EA8C27" w:themeColor="text2"/>
      </w:rPr>
      <w:tblPr/>
      <w:tcPr>
        <w:tcBorders>
          <w:top w:val="single" w:sz="8" w:space="0" w:color="60ADFA" w:themeColor="accent5"/>
          <w:bottom w:val="single" w:sz="8" w:space="0" w:color="60ADFA" w:themeColor="accent5"/>
        </w:tcBorders>
      </w:tcPr>
    </w:tblStylePr>
    <w:tblStylePr w:type="firstCol">
      <w:rPr>
        <w:b/>
        <w:bCs/>
      </w:rPr>
    </w:tblStylePr>
    <w:tblStylePr w:type="lastCol">
      <w:rPr>
        <w:b/>
        <w:bCs/>
      </w:rPr>
      <w:tblPr/>
      <w:tcPr>
        <w:tcBorders>
          <w:top w:val="single" w:sz="8" w:space="0" w:color="60ADFA" w:themeColor="accent5"/>
          <w:bottom w:val="single" w:sz="8" w:space="0" w:color="60ADFA" w:themeColor="accent5"/>
        </w:tcBorders>
      </w:tcPr>
    </w:tblStylePr>
    <w:tblStylePr w:type="band1Vert">
      <w:tblPr/>
      <w:tcPr>
        <w:shd w:val="clear" w:color="auto" w:fill="D7EAFD" w:themeFill="accent5" w:themeFillTint="3F"/>
      </w:tcPr>
    </w:tblStylePr>
    <w:tblStylePr w:type="band1Horz">
      <w:tblPr/>
      <w:tcPr>
        <w:shd w:val="clear" w:color="auto" w:fill="D7EAFD" w:themeFill="accent5" w:themeFillTint="3F"/>
      </w:tcPr>
    </w:tblStylePr>
  </w:style>
  <w:style w:type="table" w:styleId="Middelsliste1uthevingsfarge6">
    <w:name w:val="Medium List 1 Accent 6"/>
    <w:basedOn w:val="Vanligtabell"/>
    <w:uiPriority w:val="65"/>
    <w:semiHidden/>
    <w:unhideWhenUsed/>
    <w:rsid w:val="009F058D"/>
    <w:rPr>
      <w:color w:val="1E1E1E" w:themeColor="text1"/>
    </w:rPr>
    <w:tblPr>
      <w:tblStyleRowBandSize w:val="1"/>
      <w:tblStyleColBandSize w:val="1"/>
      <w:tblBorders>
        <w:top w:val="single" w:sz="8" w:space="0" w:color="F46464" w:themeColor="accent6"/>
        <w:bottom w:val="single" w:sz="8" w:space="0" w:color="F46464" w:themeColor="accent6"/>
      </w:tblBorders>
    </w:tblPr>
    <w:tblStylePr w:type="firstRow">
      <w:rPr>
        <w:rFonts w:asciiTheme="majorHAnsi" w:eastAsiaTheme="majorEastAsia" w:hAnsiTheme="majorHAnsi" w:cstheme="majorBidi"/>
      </w:rPr>
      <w:tblPr/>
      <w:tcPr>
        <w:tcBorders>
          <w:top w:val="nil"/>
          <w:bottom w:val="single" w:sz="8" w:space="0" w:color="F46464" w:themeColor="accent6"/>
        </w:tcBorders>
      </w:tcPr>
    </w:tblStylePr>
    <w:tblStylePr w:type="lastRow">
      <w:rPr>
        <w:b/>
        <w:bCs/>
        <w:color w:val="EA8C27" w:themeColor="text2"/>
      </w:rPr>
      <w:tblPr/>
      <w:tcPr>
        <w:tcBorders>
          <w:top w:val="single" w:sz="8" w:space="0" w:color="F46464" w:themeColor="accent6"/>
          <w:bottom w:val="single" w:sz="8" w:space="0" w:color="F46464" w:themeColor="accent6"/>
        </w:tcBorders>
      </w:tcPr>
    </w:tblStylePr>
    <w:tblStylePr w:type="firstCol">
      <w:rPr>
        <w:b/>
        <w:bCs/>
      </w:rPr>
    </w:tblStylePr>
    <w:tblStylePr w:type="lastCol">
      <w:rPr>
        <w:b/>
        <w:bCs/>
      </w:rPr>
      <w:tblPr/>
      <w:tcPr>
        <w:tcBorders>
          <w:top w:val="single" w:sz="8" w:space="0" w:color="F46464" w:themeColor="accent6"/>
          <w:bottom w:val="single" w:sz="8" w:space="0" w:color="F46464" w:themeColor="accent6"/>
        </w:tcBorders>
      </w:tcPr>
    </w:tblStylePr>
    <w:tblStylePr w:type="band1Vert">
      <w:tblPr/>
      <w:tcPr>
        <w:shd w:val="clear" w:color="auto" w:fill="FCD8D8" w:themeFill="accent6" w:themeFillTint="3F"/>
      </w:tcPr>
    </w:tblStylePr>
    <w:tblStylePr w:type="band1Horz">
      <w:tblPr/>
      <w:tcPr>
        <w:shd w:val="clear" w:color="auto" w:fill="FCD8D8" w:themeFill="accent6" w:themeFillTint="3F"/>
      </w:tcPr>
    </w:tblStylePr>
  </w:style>
  <w:style w:type="table" w:styleId="Middelsliste2">
    <w:name w:val="Medium List 2"/>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tblBorders>
    </w:tblPr>
    <w:tblStylePr w:type="firstRow">
      <w:rPr>
        <w:sz w:val="24"/>
        <w:szCs w:val="24"/>
      </w:rPr>
      <w:tblPr/>
      <w:tcPr>
        <w:tcBorders>
          <w:top w:val="nil"/>
          <w:left w:val="nil"/>
          <w:bottom w:val="single" w:sz="24" w:space="0" w:color="1E1E1E" w:themeColor="text1"/>
          <w:right w:val="nil"/>
          <w:insideH w:val="nil"/>
          <w:insideV w:val="nil"/>
        </w:tcBorders>
        <w:shd w:val="clear" w:color="auto" w:fill="FFFFFF" w:themeFill="background1"/>
      </w:tcPr>
    </w:tblStylePr>
    <w:tblStylePr w:type="lastRow">
      <w:tblPr/>
      <w:tcPr>
        <w:tcBorders>
          <w:top w:val="single" w:sz="8" w:space="0" w:color="1E1E1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1E1E" w:themeColor="text1"/>
          <w:insideH w:val="nil"/>
          <w:insideV w:val="nil"/>
        </w:tcBorders>
        <w:shd w:val="clear" w:color="auto" w:fill="FFFFFF" w:themeFill="background1"/>
      </w:tcPr>
    </w:tblStylePr>
    <w:tblStylePr w:type="lastCol">
      <w:tblPr/>
      <w:tcPr>
        <w:tcBorders>
          <w:top w:val="nil"/>
          <w:left w:val="single" w:sz="8" w:space="0" w:color="1E1E1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7C7" w:themeFill="text1" w:themeFillTint="3F"/>
      </w:tcPr>
    </w:tblStylePr>
    <w:tblStylePr w:type="band1Horz">
      <w:tblPr/>
      <w:tcPr>
        <w:tcBorders>
          <w:top w:val="nil"/>
          <w:bottom w:val="nil"/>
          <w:insideH w:val="nil"/>
          <w:insideV w:val="nil"/>
        </w:tcBorders>
        <w:shd w:val="clear" w:color="auto" w:fill="C7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tblBorders>
    </w:tblPr>
    <w:tblStylePr w:type="firstRow">
      <w:rPr>
        <w:sz w:val="24"/>
        <w:szCs w:val="24"/>
      </w:rPr>
      <w:tblPr/>
      <w:tcPr>
        <w:tcBorders>
          <w:top w:val="nil"/>
          <w:left w:val="nil"/>
          <w:bottom w:val="single" w:sz="24" w:space="0" w:color="8EB1CA" w:themeColor="accent1"/>
          <w:right w:val="nil"/>
          <w:insideH w:val="nil"/>
          <w:insideV w:val="nil"/>
        </w:tcBorders>
        <w:shd w:val="clear" w:color="auto" w:fill="FFFFFF" w:themeFill="background1"/>
      </w:tcPr>
    </w:tblStylePr>
    <w:tblStylePr w:type="lastRow">
      <w:tblPr/>
      <w:tcPr>
        <w:tcBorders>
          <w:top w:val="single" w:sz="8" w:space="0" w:color="8EB1C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B1CA" w:themeColor="accent1"/>
          <w:insideH w:val="nil"/>
          <w:insideV w:val="nil"/>
        </w:tcBorders>
        <w:shd w:val="clear" w:color="auto" w:fill="FFFFFF" w:themeFill="background1"/>
      </w:tcPr>
    </w:tblStylePr>
    <w:tblStylePr w:type="lastCol">
      <w:tblPr/>
      <w:tcPr>
        <w:tcBorders>
          <w:top w:val="nil"/>
          <w:left w:val="single" w:sz="8" w:space="0" w:color="8EB1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BF1" w:themeFill="accent1" w:themeFillTint="3F"/>
      </w:tcPr>
    </w:tblStylePr>
    <w:tblStylePr w:type="band1Horz">
      <w:tblPr/>
      <w:tcPr>
        <w:tcBorders>
          <w:top w:val="nil"/>
          <w:bottom w:val="nil"/>
          <w:insideH w:val="nil"/>
          <w:insideV w:val="nil"/>
        </w:tcBorders>
        <w:shd w:val="clear" w:color="auto" w:fill="E2EB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tblBorders>
    </w:tblPr>
    <w:tblStylePr w:type="firstRow">
      <w:rPr>
        <w:sz w:val="24"/>
        <w:szCs w:val="24"/>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tblPr/>
      <w:tcPr>
        <w:tcBorders>
          <w:top w:val="single" w:sz="8" w:space="0" w:color="82B589"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82B589" w:themeColor="accent2"/>
          <w:insideH w:val="nil"/>
          <w:insideV w:val="nil"/>
        </w:tcBorders>
        <w:shd w:val="clear" w:color="auto" w:fill="FFFFFF" w:themeFill="background1"/>
      </w:tcPr>
    </w:tblStylePr>
    <w:tblStylePr w:type="lastCol">
      <w:tblPr/>
      <w:tcPr>
        <w:tcBorders>
          <w:top w:val="nil"/>
          <w:left w:val="single" w:sz="8" w:space="0" w:color="82B58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CE1" w:themeFill="accent2" w:themeFillTint="3F"/>
      </w:tcPr>
    </w:tblStylePr>
    <w:tblStylePr w:type="band1Horz">
      <w:tblPr/>
      <w:tcPr>
        <w:tcBorders>
          <w:top w:val="nil"/>
          <w:bottom w:val="nil"/>
          <w:insideH w:val="nil"/>
          <w:insideV w:val="nil"/>
        </w:tcBorders>
        <w:shd w:val="clear" w:color="auto" w:fill="E0ECE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tblBorders>
    </w:tblPr>
    <w:tblStylePr w:type="firstRow">
      <w:rPr>
        <w:sz w:val="24"/>
        <w:szCs w:val="24"/>
      </w:rPr>
      <w:tblPr/>
      <w:tcPr>
        <w:tcBorders>
          <w:top w:val="nil"/>
          <w:left w:val="nil"/>
          <w:bottom w:val="single" w:sz="24" w:space="0" w:color="B14F2F" w:themeColor="accent3"/>
          <w:right w:val="nil"/>
          <w:insideH w:val="nil"/>
          <w:insideV w:val="nil"/>
        </w:tcBorders>
        <w:shd w:val="clear" w:color="auto" w:fill="FFFFFF" w:themeFill="background1"/>
      </w:tcPr>
    </w:tblStylePr>
    <w:tblStylePr w:type="lastRow">
      <w:tblPr/>
      <w:tcPr>
        <w:tcBorders>
          <w:top w:val="single" w:sz="8" w:space="0" w:color="B14F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4F2F" w:themeColor="accent3"/>
          <w:insideH w:val="nil"/>
          <w:insideV w:val="nil"/>
        </w:tcBorders>
        <w:shd w:val="clear" w:color="auto" w:fill="FFFFFF" w:themeFill="background1"/>
      </w:tcPr>
    </w:tblStylePr>
    <w:tblStylePr w:type="lastCol">
      <w:tblPr/>
      <w:tcPr>
        <w:tcBorders>
          <w:top w:val="nil"/>
          <w:left w:val="single" w:sz="8" w:space="0" w:color="B14F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D1C7" w:themeFill="accent3" w:themeFillTint="3F"/>
      </w:tcPr>
    </w:tblStylePr>
    <w:tblStylePr w:type="band1Horz">
      <w:tblPr/>
      <w:tcPr>
        <w:tcBorders>
          <w:top w:val="nil"/>
          <w:bottom w:val="nil"/>
          <w:insideH w:val="nil"/>
          <w:insideV w:val="nil"/>
        </w:tcBorders>
        <w:shd w:val="clear" w:color="auto" w:fill="F0D1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tblBorders>
    </w:tblPr>
    <w:tblStylePr w:type="firstRow">
      <w:rPr>
        <w:sz w:val="24"/>
        <w:szCs w:val="24"/>
      </w:rPr>
      <w:tblPr/>
      <w:tcPr>
        <w:tcBorders>
          <w:top w:val="nil"/>
          <w:left w:val="nil"/>
          <w:bottom w:val="single" w:sz="24" w:space="0" w:color="60ADFA" w:themeColor="accent5"/>
          <w:right w:val="nil"/>
          <w:insideH w:val="nil"/>
          <w:insideV w:val="nil"/>
        </w:tcBorders>
        <w:shd w:val="clear" w:color="auto" w:fill="FFFFFF" w:themeFill="background1"/>
      </w:tcPr>
    </w:tblStylePr>
    <w:tblStylePr w:type="lastRow">
      <w:tblPr/>
      <w:tcPr>
        <w:tcBorders>
          <w:top w:val="single" w:sz="8" w:space="0" w:color="60ADF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ADFA" w:themeColor="accent5"/>
          <w:insideH w:val="nil"/>
          <w:insideV w:val="nil"/>
        </w:tcBorders>
        <w:shd w:val="clear" w:color="auto" w:fill="FFFFFF" w:themeFill="background1"/>
      </w:tcPr>
    </w:tblStylePr>
    <w:tblStylePr w:type="lastCol">
      <w:tblPr/>
      <w:tcPr>
        <w:tcBorders>
          <w:top w:val="nil"/>
          <w:left w:val="single" w:sz="8" w:space="0" w:color="60ADF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AFD" w:themeFill="accent5" w:themeFillTint="3F"/>
      </w:tcPr>
    </w:tblStylePr>
    <w:tblStylePr w:type="band1Horz">
      <w:tblPr/>
      <w:tcPr>
        <w:tcBorders>
          <w:top w:val="nil"/>
          <w:bottom w:val="nil"/>
          <w:insideH w:val="nil"/>
          <w:insideV w:val="nil"/>
        </w:tcBorders>
        <w:shd w:val="clear" w:color="auto" w:fill="D7EAF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tblBorders>
    </w:tblPr>
    <w:tblStylePr w:type="firstRow">
      <w:rPr>
        <w:sz w:val="24"/>
        <w:szCs w:val="24"/>
      </w:rPr>
      <w:tblPr/>
      <w:tcPr>
        <w:tcBorders>
          <w:top w:val="nil"/>
          <w:left w:val="nil"/>
          <w:bottom w:val="single" w:sz="24" w:space="0" w:color="F46464" w:themeColor="accent6"/>
          <w:right w:val="nil"/>
          <w:insideH w:val="nil"/>
          <w:insideV w:val="nil"/>
        </w:tcBorders>
        <w:shd w:val="clear" w:color="auto" w:fill="FFFFFF" w:themeFill="background1"/>
      </w:tcPr>
    </w:tblStylePr>
    <w:tblStylePr w:type="lastRow">
      <w:tblPr/>
      <w:tcPr>
        <w:tcBorders>
          <w:top w:val="single" w:sz="8" w:space="0" w:color="F46464"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6464" w:themeColor="accent6"/>
          <w:insideH w:val="nil"/>
          <w:insideV w:val="nil"/>
        </w:tcBorders>
        <w:shd w:val="clear" w:color="auto" w:fill="FFFFFF" w:themeFill="background1"/>
      </w:tcPr>
    </w:tblStylePr>
    <w:tblStylePr w:type="lastCol">
      <w:tblPr/>
      <w:tcPr>
        <w:tcBorders>
          <w:top w:val="nil"/>
          <w:left w:val="single" w:sz="8" w:space="0" w:color="F4646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8D8" w:themeFill="accent6" w:themeFillTint="3F"/>
      </w:tcPr>
    </w:tblStylePr>
    <w:tblStylePr w:type="band1Horz">
      <w:tblPr/>
      <w:tcPr>
        <w:tcBorders>
          <w:top w:val="nil"/>
          <w:bottom w:val="nil"/>
          <w:insideH w:val="nil"/>
          <w:insideV w:val="nil"/>
        </w:tcBorders>
        <w:shd w:val="clear" w:color="auto" w:fill="FCD8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9F058D"/>
    <w:tblPr>
      <w:tblStyleRowBandSize w:val="1"/>
      <w:tblStyleColBandSize w:val="1"/>
      <w:tblBorders>
        <w:top w:val="single" w:sz="8"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single" w:sz="8" w:space="0" w:color="565656" w:themeColor="text1" w:themeTint="BF"/>
      </w:tblBorders>
    </w:tblPr>
    <w:tblStylePr w:type="firstRow">
      <w:pPr>
        <w:spacing w:before="0" w:after="0" w:line="240" w:lineRule="auto"/>
      </w:pPr>
      <w:rPr>
        <w:b/>
        <w:bCs/>
        <w:color w:val="FFFFFF" w:themeColor="background1"/>
      </w:rPr>
      <w:tblPr/>
      <w:tcPr>
        <w:tcBorders>
          <w:top w:val="single" w:sz="8"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nil"/>
          <w:insideV w:val="nil"/>
        </w:tcBorders>
        <w:shd w:val="clear" w:color="auto" w:fill="1E1E1E" w:themeFill="text1"/>
      </w:tcPr>
    </w:tblStylePr>
    <w:tblStylePr w:type="lastRow">
      <w:pPr>
        <w:spacing w:before="0" w:after="0" w:line="240" w:lineRule="auto"/>
      </w:pPr>
      <w:rPr>
        <w:b/>
        <w:bCs/>
      </w:rPr>
      <w:tblPr/>
      <w:tcPr>
        <w:tcBorders>
          <w:top w:val="double" w:sz="6"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nil"/>
          <w:insideV w:val="nil"/>
        </w:tcBorders>
      </w:tcPr>
    </w:tblStylePr>
    <w:tblStylePr w:type="firstCol">
      <w:rPr>
        <w:b/>
        <w:bCs/>
      </w:rPr>
    </w:tblStylePr>
    <w:tblStylePr w:type="lastCol">
      <w:rPr>
        <w:b/>
        <w:bCs/>
      </w:rPr>
    </w:tblStylePr>
    <w:tblStylePr w:type="band1Vert">
      <w:tblPr/>
      <w:tcPr>
        <w:shd w:val="clear" w:color="auto" w:fill="C7C7C7" w:themeFill="text1" w:themeFillTint="3F"/>
      </w:tcPr>
    </w:tblStylePr>
    <w:tblStylePr w:type="band1Horz">
      <w:tblPr/>
      <w:tcPr>
        <w:tcBorders>
          <w:insideH w:val="nil"/>
          <w:insideV w:val="nil"/>
        </w:tcBorders>
        <w:shd w:val="clear" w:color="auto" w:fill="C7C7C7"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9F058D"/>
    <w:tblPr>
      <w:tblStyleRowBandSize w:val="1"/>
      <w:tblStyleColBandSize w:val="1"/>
      <w:tblBorders>
        <w:top w:val="single" w:sz="8"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single" w:sz="8" w:space="0" w:color="AAC4D7" w:themeColor="accent1" w:themeTint="BF"/>
      </w:tblBorders>
    </w:tblPr>
    <w:tblStylePr w:type="firstRow">
      <w:pPr>
        <w:spacing w:before="0" w:after="0" w:line="240" w:lineRule="auto"/>
      </w:pPr>
      <w:rPr>
        <w:b/>
        <w:bCs/>
        <w:color w:val="FFFFFF" w:themeColor="background1"/>
      </w:rPr>
      <w:tblPr/>
      <w:tcPr>
        <w:tcBorders>
          <w:top w:val="single" w:sz="8"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nil"/>
          <w:insideV w:val="nil"/>
        </w:tcBorders>
        <w:shd w:val="clear" w:color="auto" w:fill="8EB1CA" w:themeFill="accent1"/>
      </w:tcPr>
    </w:tblStylePr>
    <w:tblStylePr w:type="lastRow">
      <w:pPr>
        <w:spacing w:before="0" w:after="0" w:line="240" w:lineRule="auto"/>
      </w:pPr>
      <w:rPr>
        <w:b/>
        <w:bCs/>
      </w:rPr>
      <w:tblPr/>
      <w:tcPr>
        <w:tcBorders>
          <w:top w:val="double" w:sz="6"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EBF1" w:themeFill="accent1" w:themeFillTint="3F"/>
      </w:tcPr>
    </w:tblStylePr>
    <w:tblStylePr w:type="band1Horz">
      <w:tblPr/>
      <w:tcPr>
        <w:tcBorders>
          <w:insideH w:val="nil"/>
          <w:insideV w:val="nil"/>
        </w:tcBorders>
        <w:shd w:val="clear" w:color="auto" w:fill="E2EBF1"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9F058D"/>
    <w:tblPr>
      <w:tblStyleRowBandSize w:val="1"/>
      <w:tblStyleColBandSize w:val="1"/>
      <w:tblBorders>
        <w:top w:val="single" w:sz="8"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single" w:sz="8" w:space="0" w:color="A1C7A6" w:themeColor="accent2" w:themeTint="BF"/>
      </w:tblBorders>
    </w:tblPr>
    <w:tblStylePr w:type="firstRow">
      <w:pPr>
        <w:spacing w:before="0" w:after="0" w:line="240" w:lineRule="auto"/>
      </w:pPr>
      <w:rPr>
        <w:b/>
        <w:bCs/>
        <w:color w:val="FFFFFF" w:themeColor="background1"/>
      </w:rPr>
      <w:tblPr/>
      <w:tcPr>
        <w:tcBorders>
          <w:top w:val="single" w:sz="8"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nil"/>
          <w:insideV w:val="nil"/>
        </w:tcBorders>
        <w:shd w:val="clear" w:color="auto" w:fill="82B589" w:themeFill="accent2"/>
      </w:tcPr>
    </w:tblStylePr>
    <w:tblStylePr w:type="lastRow">
      <w:pPr>
        <w:spacing w:before="0" w:after="0" w:line="240" w:lineRule="auto"/>
      </w:pPr>
      <w:rPr>
        <w:b/>
        <w:bCs/>
      </w:rPr>
      <w:tblPr/>
      <w:tcPr>
        <w:tcBorders>
          <w:top w:val="double" w:sz="6"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CE1" w:themeFill="accent2" w:themeFillTint="3F"/>
      </w:tcPr>
    </w:tblStylePr>
    <w:tblStylePr w:type="band1Horz">
      <w:tblPr/>
      <w:tcPr>
        <w:tcBorders>
          <w:insideH w:val="nil"/>
          <w:insideV w:val="nil"/>
        </w:tcBorders>
        <w:shd w:val="clear" w:color="auto" w:fill="E0ECE1"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9F058D"/>
    <w:tblPr>
      <w:tblStyleRowBandSize w:val="1"/>
      <w:tblStyleColBandSize w:val="1"/>
      <w:tblBorders>
        <w:top w:val="single" w:sz="8"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single" w:sz="8" w:space="0" w:color="D27355" w:themeColor="accent3" w:themeTint="BF"/>
      </w:tblBorders>
    </w:tblPr>
    <w:tblStylePr w:type="firstRow">
      <w:pPr>
        <w:spacing w:before="0" w:after="0" w:line="240" w:lineRule="auto"/>
      </w:pPr>
      <w:rPr>
        <w:b/>
        <w:bCs/>
        <w:color w:val="FFFFFF" w:themeColor="background1"/>
      </w:rPr>
      <w:tblPr/>
      <w:tcPr>
        <w:tcBorders>
          <w:top w:val="single" w:sz="8"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nil"/>
          <w:insideV w:val="nil"/>
        </w:tcBorders>
        <w:shd w:val="clear" w:color="auto" w:fill="B14F2F" w:themeFill="accent3"/>
      </w:tcPr>
    </w:tblStylePr>
    <w:tblStylePr w:type="lastRow">
      <w:pPr>
        <w:spacing w:before="0" w:after="0" w:line="240" w:lineRule="auto"/>
      </w:pPr>
      <w:rPr>
        <w:b/>
        <w:bCs/>
      </w:rPr>
      <w:tblPr/>
      <w:tcPr>
        <w:tcBorders>
          <w:top w:val="double" w:sz="6"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D1C7" w:themeFill="accent3" w:themeFillTint="3F"/>
      </w:tcPr>
    </w:tblStylePr>
    <w:tblStylePr w:type="band1Horz">
      <w:tblPr/>
      <w:tcPr>
        <w:tcBorders>
          <w:insideH w:val="nil"/>
          <w:insideV w:val="nil"/>
        </w:tcBorders>
        <w:shd w:val="clear" w:color="auto" w:fill="F0D1C7"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9F058D"/>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9F058D"/>
    <w:tblPr>
      <w:tblStyleRowBandSize w:val="1"/>
      <w:tblStyleColBandSize w:val="1"/>
      <w:tblBorders>
        <w:top w:val="single" w:sz="8"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single" w:sz="8" w:space="0" w:color="87C1FB" w:themeColor="accent5" w:themeTint="BF"/>
      </w:tblBorders>
    </w:tblPr>
    <w:tblStylePr w:type="firstRow">
      <w:pPr>
        <w:spacing w:before="0" w:after="0" w:line="240" w:lineRule="auto"/>
      </w:pPr>
      <w:rPr>
        <w:b/>
        <w:bCs/>
        <w:color w:val="FFFFFF" w:themeColor="background1"/>
      </w:rPr>
      <w:tblPr/>
      <w:tcPr>
        <w:tcBorders>
          <w:top w:val="single" w:sz="8"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nil"/>
          <w:insideV w:val="nil"/>
        </w:tcBorders>
        <w:shd w:val="clear" w:color="auto" w:fill="60ADFA" w:themeFill="accent5"/>
      </w:tcPr>
    </w:tblStylePr>
    <w:tblStylePr w:type="lastRow">
      <w:pPr>
        <w:spacing w:before="0" w:after="0" w:line="240" w:lineRule="auto"/>
      </w:pPr>
      <w:rPr>
        <w:b/>
        <w:bCs/>
      </w:rPr>
      <w:tblPr/>
      <w:tcPr>
        <w:tcBorders>
          <w:top w:val="double" w:sz="6"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EAFD" w:themeFill="accent5" w:themeFillTint="3F"/>
      </w:tcPr>
    </w:tblStylePr>
    <w:tblStylePr w:type="band1Horz">
      <w:tblPr/>
      <w:tcPr>
        <w:tcBorders>
          <w:insideH w:val="nil"/>
          <w:insideV w:val="nil"/>
        </w:tcBorders>
        <w:shd w:val="clear" w:color="auto" w:fill="D7EAFD"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9F058D"/>
    <w:tblPr>
      <w:tblStyleRowBandSize w:val="1"/>
      <w:tblStyleColBandSize w:val="1"/>
      <w:tblBorders>
        <w:top w:val="single" w:sz="8"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single" w:sz="8" w:space="0" w:color="F68A8A" w:themeColor="accent6" w:themeTint="BF"/>
      </w:tblBorders>
    </w:tblPr>
    <w:tblStylePr w:type="firstRow">
      <w:pPr>
        <w:spacing w:before="0" w:after="0" w:line="240" w:lineRule="auto"/>
      </w:pPr>
      <w:rPr>
        <w:b/>
        <w:bCs/>
        <w:color w:val="FFFFFF" w:themeColor="background1"/>
      </w:rPr>
      <w:tblPr/>
      <w:tcPr>
        <w:tcBorders>
          <w:top w:val="single" w:sz="8"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nil"/>
          <w:insideV w:val="nil"/>
        </w:tcBorders>
        <w:shd w:val="clear" w:color="auto" w:fill="F46464" w:themeFill="accent6"/>
      </w:tcPr>
    </w:tblStylePr>
    <w:tblStylePr w:type="lastRow">
      <w:pPr>
        <w:spacing w:before="0" w:after="0" w:line="240" w:lineRule="auto"/>
      </w:pPr>
      <w:rPr>
        <w:b/>
        <w:bCs/>
      </w:rPr>
      <w:tblPr/>
      <w:tcPr>
        <w:tcBorders>
          <w:top w:val="double" w:sz="6"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D8D8" w:themeFill="accent6" w:themeFillTint="3F"/>
      </w:tcPr>
    </w:tblStylePr>
    <w:tblStylePr w:type="band1Horz">
      <w:tblPr/>
      <w:tcPr>
        <w:tcBorders>
          <w:insideH w:val="nil"/>
          <w:insideV w:val="nil"/>
        </w:tcBorders>
        <w:shd w:val="clear" w:color="auto" w:fill="FCD8D8"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1E1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1E1E" w:themeFill="text1"/>
      </w:tcPr>
    </w:tblStylePr>
    <w:tblStylePr w:type="lastCol">
      <w:rPr>
        <w:b/>
        <w:bCs/>
        <w:color w:val="FFFFFF" w:themeColor="background1"/>
      </w:rPr>
      <w:tblPr/>
      <w:tcPr>
        <w:tcBorders>
          <w:left w:val="nil"/>
          <w:right w:val="nil"/>
          <w:insideH w:val="nil"/>
          <w:insideV w:val="nil"/>
        </w:tcBorders>
        <w:shd w:val="clear" w:color="auto" w:fill="1E1E1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B1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EB1CA" w:themeFill="accent1"/>
      </w:tcPr>
    </w:tblStylePr>
    <w:tblStylePr w:type="lastCol">
      <w:rPr>
        <w:b/>
        <w:bCs/>
        <w:color w:val="FFFFFF" w:themeColor="background1"/>
      </w:rPr>
      <w:tblPr/>
      <w:tcPr>
        <w:tcBorders>
          <w:left w:val="nil"/>
          <w:right w:val="nil"/>
          <w:insideH w:val="nil"/>
          <w:insideV w:val="nil"/>
        </w:tcBorders>
        <w:shd w:val="clear" w:color="auto" w:fill="8EB1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B58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B589" w:themeFill="accent2"/>
      </w:tcPr>
    </w:tblStylePr>
    <w:tblStylePr w:type="lastCol">
      <w:rPr>
        <w:b/>
        <w:bCs/>
        <w:color w:val="FFFFFF" w:themeColor="background1"/>
      </w:rPr>
      <w:tblPr/>
      <w:tcPr>
        <w:tcBorders>
          <w:left w:val="nil"/>
          <w:right w:val="nil"/>
          <w:insideH w:val="nil"/>
          <w:insideV w:val="nil"/>
        </w:tcBorders>
        <w:shd w:val="clear" w:color="auto" w:fill="82B58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4F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4F2F" w:themeFill="accent3"/>
      </w:tcPr>
    </w:tblStylePr>
    <w:tblStylePr w:type="lastCol">
      <w:rPr>
        <w:b/>
        <w:bCs/>
        <w:color w:val="FFFFFF" w:themeColor="background1"/>
      </w:rPr>
      <w:tblPr/>
      <w:tcPr>
        <w:tcBorders>
          <w:left w:val="nil"/>
          <w:right w:val="nil"/>
          <w:insideH w:val="nil"/>
          <w:insideV w:val="nil"/>
        </w:tcBorders>
        <w:shd w:val="clear" w:color="auto" w:fill="B14F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ADF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ADFA" w:themeFill="accent5"/>
      </w:tcPr>
    </w:tblStylePr>
    <w:tblStylePr w:type="lastCol">
      <w:rPr>
        <w:b/>
        <w:bCs/>
        <w:color w:val="FFFFFF" w:themeColor="background1"/>
      </w:rPr>
      <w:tblPr/>
      <w:tcPr>
        <w:tcBorders>
          <w:left w:val="nil"/>
          <w:right w:val="nil"/>
          <w:insideH w:val="nil"/>
          <w:insideV w:val="nil"/>
        </w:tcBorders>
        <w:shd w:val="clear" w:color="auto" w:fill="60ADF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646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6464" w:themeFill="accent6"/>
      </w:tcPr>
    </w:tblStylePr>
    <w:tblStylePr w:type="lastCol">
      <w:rPr>
        <w:b/>
        <w:bCs/>
        <w:color w:val="FFFFFF" w:themeColor="background1"/>
      </w:rPr>
      <w:tblPr/>
      <w:tcPr>
        <w:tcBorders>
          <w:left w:val="nil"/>
          <w:right w:val="nil"/>
          <w:insideH w:val="nil"/>
          <w:insideV w:val="nil"/>
        </w:tcBorders>
        <w:shd w:val="clear" w:color="auto" w:fill="F4646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e">
    <w:name w:val="Mention"/>
    <w:basedOn w:val="Standardskriftforavsnitt"/>
    <w:uiPriority w:val="99"/>
    <w:unhideWhenUsed/>
    <w:rsid w:val="009F058D"/>
    <w:rPr>
      <w:rFonts w:ascii="Aptos" w:hAnsi="Aptos"/>
      <w:color w:val="2B579A"/>
      <w:shd w:val="clear" w:color="auto" w:fill="E1DFDD"/>
      <w:lang w:val="nb-NO"/>
    </w:rPr>
  </w:style>
  <w:style w:type="paragraph" w:styleId="Meldingshode">
    <w:name w:val="Message Header"/>
    <w:basedOn w:val="Normal"/>
    <w:link w:val="MeldingshodeTegn"/>
    <w:uiPriority w:val="4"/>
    <w:rsid w:val="009F058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ldingshodeTegn">
    <w:name w:val="Meldingshode Tegn"/>
    <w:basedOn w:val="Standardskriftforavsnitt"/>
    <w:link w:val="Meldingshode"/>
    <w:uiPriority w:val="4"/>
    <w:rsid w:val="00E70DA4"/>
    <w:rPr>
      <w:rFonts w:ascii="Aptos" w:eastAsiaTheme="majorEastAsia" w:hAnsi="Aptos" w:cstheme="majorBidi"/>
      <w:sz w:val="24"/>
      <w:szCs w:val="24"/>
      <w:shd w:val="pct20" w:color="auto" w:fill="auto"/>
      <w:lang w:val="nb-NO"/>
    </w:rPr>
  </w:style>
  <w:style w:type="paragraph" w:styleId="Ingenmellomrom">
    <w:name w:val="No Spacing"/>
    <w:uiPriority w:val="4"/>
    <w:rsid w:val="009F058D"/>
    <w:rPr>
      <w:rFonts w:ascii="Aptos" w:eastAsiaTheme="minorHAnsi" w:hAnsi="Aptos" w:cstheme="minorBidi"/>
      <w:sz w:val="22"/>
      <w:szCs w:val="22"/>
    </w:rPr>
  </w:style>
  <w:style w:type="paragraph" w:styleId="NormalWeb">
    <w:name w:val="Normal (Web)"/>
    <w:basedOn w:val="Normal"/>
    <w:uiPriority w:val="99"/>
    <w:semiHidden/>
    <w:unhideWhenUsed/>
    <w:rsid w:val="009F058D"/>
    <w:rPr>
      <w:rFonts w:cs="Times New Roman"/>
      <w:sz w:val="24"/>
      <w:szCs w:val="24"/>
    </w:rPr>
  </w:style>
  <w:style w:type="paragraph" w:styleId="Vanliginnrykk">
    <w:name w:val="Normal Indent"/>
    <w:basedOn w:val="Normal"/>
    <w:uiPriority w:val="4"/>
    <w:semiHidden/>
    <w:unhideWhenUsed/>
    <w:rsid w:val="009F058D"/>
    <w:pPr>
      <w:ind w:left="708"/>
    </w:pPr>
  </w:style>
  <w:style w:type="paragraph" w:styleId="Notatoverskrift">
    <w:name w:val="Note Heading"/>
    <w:basedOn w:val="Normal"/>
    <w:next w:val="Normal"/>
    <w:link w:val="NotatoverskriftTegn"/>
    <w:uiPriority w:val="4"/>
    <w:semiHidden/>
    <w:unhideWhenUsed/>
    <w:rsid w:val="009F058D"/>
    <w:pPr>
      <w:spacing w:after="0"/>
    </w:pPr>
  </w:style>
  <w:style w:type="character" w:customStyle="1" w:styleId="NotatoverskriftTegn">
    <w:name w:val="Notatoverskrift Tegn"/>
    <w:basedOn w:val="Standardskriftforavsnitt"/>
    <w:link w:val="Notatoverskrift"/>
    <w:uiPriority w:val="4"/>
    <w:semiHidden/>
    <w:rsid w:val="00E70DA4"/>
    <w:rPr>
      <w:rFonts w:ascii="Aptos" w:eastAsiaTheme="minorHAnsi" w:hAnsi="Aptos" w:cstheme="minorBidi"/>
      <w:sz w:val="22"/>
      <w:szCs w:val="22"/>
      <w:lang w:val="nb-NO"/>
    </w:rPr>
  </w:style>
  <w:style w:type="table" w:styleId="Vanligtabell1">
    <w:name w:val="Plain Table 1"/>
    <w:basedOn w:val="Vanligtabell"/>
    <w:uiPriority w:val="41"/>
    <w:rsid w:val="009F05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9F058D"/>
    <w:tblPr>
      <w:tblStyleRowBandSize w:val="1"/>
      <w:tblStyleColBandSize w:val="1"/>
      <w:tblBorders>
        <w:top w:val="single" w:sz="4" w:space="0" w:color="8E8E8E" w:themeColor="text1" w:themeTint="80"/>
        <w:bottom w:val="single" w:sz="4" w:space="0" w:color="8E8E8E" w:themeColor="text1" w:themeTint="80"/>
      </w:tblBorders>
    </w:tblPr>
    <w:tblStylePr w:type="firstRow">
      <w:rPr>
        <w:b/>
        <w:bCs/>
      </w:rPr>
      <w:tblPr/>
      <w:tcPr>
        <w:tcBorders>
          <w:bottom w:val="single" w:sz="4" w:space="0" w:color="8E8E8E" w:themeColor="text1" w:themeTint="80"/>
        </w:tcBorders>
      </w:tcPr>
    </w:tblStylePr>
    <w:tblStylePr w:type="lastRow">
      <w:rPr>
        <w:b/>
        <w:bCs/>
      </w:rPr>
      <w:tblPr/>
      <w:tcPr>
        <w:tcBorders>
          <w:top w:val="single" w:sz="4" w:space="0" w:color="8E8E8E" w:themeColor="text1" w:themeTint="80"/>
        </w:tcBorders>
      </w:tcPr>
    </w:tblStylePr>
    <w:tblStylePr w:type="firstCol">
      <w:rPr>
        <w:b/>
        <w:bCs/>
      </w:rPr>
    </w:tblStylePr>
    <w:tblStylePr w:type="lastCol">
      <w:rPr>
        <w:b/>
        <w:bCs/>
      </w:rPr>
    </w:tblStylePr>
    <w:tblStylePr w:type="band1Vert">
      <w:tblPr/>
      <w:tcPr>
        <w:tcBorders>
          <w:left w:val="single" w:sz="4" w:space="0" w:color="8E8E8E" w:themeColor="text1" w:themeTint="80"/>
          <w:right w:val="single" w:sz="4" w:space="0" w:color="8E8E8E" w:themeColor="text1" w:themeTint="80"/>
        </w:tcBorders>
      </w:tcPr>
    </w:tblStylePr>
    <w:tblStylePr w:type="band2Vert">
      <w:tblPr/>
      <w:tcPr>
        <w:tcBorders>
          <w:left w:val="single" w:sz="4" w:space="0" w:color="8E8E8E" w:themeColor="text1" w:themeTint="80"/>
          <w:right w:val="single" w:sz="4" w:space="0" w:color="8E8E8E" w:themeColor="text1" w:themeTint="80"/>
        </w:tcBorders>
      </w:tcPr>
    </w:tblStylePr>
    <w:tblStylePr w:type="band1Horz">
      <w:tblPr/>
      <w:tcPr>
        <w:tcBorders>
          <w:top w:val="single" w:sz="4" w:space="0" w:color="8E8E8E" w:themeColor="text1" w:themeTint="80"/>
          <w:bottom w:val="single" w:sz="4" w:space="0" w:color="8E8E8E" w:themeColor="text1" w:themeTint="80"/>
        </w:tcBorders>
      </w:tcPr>
    </w:tblStylePr>
  </w:style>
  <w:style w:type="table" w:styleId="Vanligtabell3">
    <w:name w:val="Plain Table 3"/>
    <w:basedOn w:val="Vanligtabell"/>
    <w:uiPriority w:val="43"/>
    <w:rsid w:val="009F058D"/>
    <w:tblPr>
      <w:tblStyleRowBandSize w:val="1"/>
      <w:tblStyleColBandSize w:val="1"/>
    </w:tblPr>
    <w:tblStylePr w:type="firstRow">
      <w:rPr>
        <w:b/>
        <w:bCs/>
        <w:caps/>
      </w:rPr>
      <w:tblPr/>
      <w:tcPr>
        <w:tcBorders>
          <w:bottom w:val="single" w:sz="4" w:space="0" w:color="8E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E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9F05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9F05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ntekst">
    <w:name w:val="Plain Text"/>
    <w:basedOn w:val="Normal"/>
    <w:link w:val="RentekstTegn"/>
    <w:uiPriority w:val="4"/>
    <w:semiHidden/>
    <w:unhideWhenUsed/>
    <w:rsid w:val="009F058D"/>
    <w:pPr>
      <w:spacing w:after="0"/>
    </w:pPr>
    <w:rPr>
      <w:sz w:val="21"/>
      <w:szCs w:val="21"/>
    </w:rPr>
  </w:style>
  <w:style w:type="character" w:customStyle="1" w:styleId="RentekstTegn">
    <w:name w:val="Ren tekst Tegn"/>
    <w:basedOn w:val="Standardskriftforavsnitt"/>
    <w:link w:val="Rentekst"/>
    <w:uiPriority w:val="4"/>
    <w:semiHidden/>
    <w:rsid w:val="00E70DA4"/>
    <w:rPr>
      <w:rFonts w:ascii="Aptos" w:eastAsiaTheme="minorHAnsi" w:hAnsi="Aptos" w:cstheme="minorBidi"/>
      <w:sz w:val="21"/>
      <w:szCs w:val="21"/>
      <w:lang w:val="nb-NO"/>
    </w:rPr>
  </w:style>
  <w:style w:type="paragraph" w:styleId="Sitat">
    <w:name w:val="Quote"/>
    <w:basedOn w:val="Normal"/>
    <w:next w:val="Normal"/>
    <w:link w:val="SitatTegn"/>
    <w:uiPriority w:val="29"/>
    <w:rsid w:val="009F058D"/>
    <w:pPr>
      <w:spacing w:before="200" w:after="160"/>
      <w:ind w:left="864" w:right="864"/>
      <w:jc w:val="center"/>
    </w:pPr>
    <w:rPr>
      <w:i/>
      <w:iCs/>
      <w:color w:val="565656" w:themeColor="text1" w:themeTint="BF"/>
    </w:rPr>
  </w:style>
  <w:style w:type="character" w:customStyle="1" w:styleId="SitatTegn">
    <w:name w:val="Sitat Tegn"/>
    <w:basedOn w:val="Standardskriftforavsnitt"/>
    <w:link w:val="Sitat"/>
    <w:uiPriority w:val="29"/>
    <w:rsid w:val="009F058D"/>
    <w:rPr>
      <w:rFonts w:ascii="Aptos" w:eastAsiaTheme="minorHAnsi" w:hAnsi="Aptos" w:cstheme="minorBidi"/>
      <w:i/>
      <w:iCs/>
      <w:color w:val="565656" w:themeColor="text1" w:themeTint="BF"/>
      <w:sz w:val="22"/>
      <w:szCs w:val="22"/>
      <w:lang w:val="nb-NO"/>
    </w:rPr>
  </w:style>
  <w:style w:type="paragraph" w:styleId="Innledendehilsen">
    <w:name w:val="Salutation"/>
    <w:basedOn w:val="Normal"/>
    <w:next w:val="Normal"/>
    <w:link w:val="InnledendehilsenTegn"/>
    <w:uiPriority w:val="4"/>
    <w:semiHidden/>
    <w:unhideWhenUsed/>
    <w:rsid w:val="009F058D"/>
  </w:style>
  <w:style w:type="character" w:customStyle="1" w:styleId="InnledendehilsenTegn">
    <w:name w:val="Innledende hilsen Tegn"/>
    <w:basedOn w:val="Standardskriftforavsnitt"/>
    <w:link w:val="Innledendehilsen"/>
    <w:uiPriority w:val="4"/>
    <w:semiHidden/>
    <w:rsid w:val="00E70DA4"/>
    <w:rPr>
      <w:rFonts w:ascii="Aptos" w:eastAsiaTheme="minorHAnsi" w:hAnsi="Aptos" w:cstheme="minorBidi"/>
      <w:sz w:val="22"/>
      <w:szCs w:val="22"/>
      <w:lang w:val="nb-NO"/>
    </w:rPr>
  </w:style>
  <w:style w:type="paragraph" w:styleId="Underskrift">
    <w:name w:val="Signature"/>
    <w:basedOn w:val="Normal"/>
    <w:link w:val="UnderskriftTegn"/>
    <w:uiPriority w:val="4"/>
    <w:semiHidden/>
    <w:unhideWhenUsed/>
    <w:rsid w:val="009F058D"/>
    <w:pPr>
      <w:spacing w:after="0"/>
      <w:ind w:left="4252"/>
    </w:pPr>
  </w:style>
  <w:style w:type="character" w:customStyle="1" w:styleId="UnderskriftTegn">
    <w:name w:val="Underskrift Tegn"/>
    <w:basedOn w:val="Standardskriftforavsnitt"/>
    <w:link w:val="Underskrift"/>
    <w:uiPriority w:val="4"/>
    <w:semiHidden/>
    <w:rsid w:val="00E70DA4"/>
    <w:rPr>
      <w:rFonts w:ascii="Aptos" w:eastAsiaTheme="minorHAnsi" w:hAnsi="Aptos" w:cstheme="minorBidi"/>
      <w:sz w:val="22"/>
      <w:szCs w:val="22"/>
      <w:lang w:val="nb-NO"/>
    </w:rPr>
  </w:style>
  <w:style w:type="character" w:styleId="Smarthyperkobling">
    <w:name w:val="Smart Hyperlink"/>
    <w:basedOn w:val="Standardskriftforavsnitt"/>
    <w:uiPriority w:val="99"/>
    <w:semiHidden/>
    <w:unhideWhenUsed/>
    <w:rsid w:val="009F058D"/>
    <w:rPr>
      <w:rFonts w:ascii="Aptos" w:hAnsi="Aptos"/>
      <w:u w:val="dotted"/>
      <w:lang w:val="nb-NO"/>
    </w:rPr>
  </w:style>
  <w:style w:type="character" w:styleId="Smartkobling">
    <w:name w:val="Smart Link"/>
    <w:basedOn w:val="Standardskriftforavsnitt"/>
    <w:uiPriority w:val="99"/>
    <w:semiHidden/>
    <w:unhideWhenUsed/>
    <w:rsid w:val="009F058D"/>
    <w:rPr>
      <w:rFonts w:ascii="Aptos" w:hAnsi="Aptos"/>
      <w:color w:val="0000FF"/>
      <w:u w:val="single"/>
      <w:shd w:val="clear" w:color="auto" w:fill="F3F2F1"/>
      <w:lang w:val="nb-NO"/>
    </w:rPr>
  </w:style>
  <w:style w:type="character" w:styleId="Sterk">
    <w:name w:val="Strong"/>
    <w:basedOn w:val="Standardskriftforavsnitt"/>
    <w:uiPriority w:val="4"/>
    <w:rsid w:val="009F058D"/>
    <w:rPr>
      <w:rFonts w:ascii="Aptos" w:hAnsi="Aptos"/>
      <w:b/>
      <w:bCs/>
      <w:lang w:val="nb-NO"/>
    </w:rPr>
  </w:style>
  <w:style w:type="paragraph" w:styleId="Undertittel">
    <w:name w:val="Subtitle"/>
    <w:basedOn w:val="Normal"/>
    <w:next w:val="Normal"/>
    <w:link w:val="UndertittelTegn"/>
    <w:uiPriority w:val="4"/>
    <w:rsid w:val="009F058D"/>
    <w:pPr>
      <w:numPr>
        <w:ilvl w:val="1"/>
      </w:numPr>
      <w:spacing w:after="160"/>
    </w:pPr>
    <w:rPr>
      <w:rFonts w:eastAsiaTheme="minorEastAsia"/>
      <w:color w:val="6D6D6D" w:themeColor="text1" w:themeTint="A5"/>
      <w:spacing w:val="15"/>
    </w:rPr>
  </w:style>
  <w:style w:type="character" w:customStyle="1" w:styleId="UndertittelTegn">
    <w:name w:val="Undertittel Tegn"/>
    <w:basedOn w:val="Standardskriftforavsnitt"/>
    <w:link w:val="Undertittel"/>
    <w:uiPriority w:val="4"/>
    <w:rsid w:val="00E70DA4"/>
    <w:rPr>
      <w:rFonts w:ascii="Aptos" w:eastAsiaTheme="minorEastAsia" w:hAnsi="Aptos" w:cstheme="minorBidi"/>
      <w:color w:val="6D6D6D" w:themeColor="text1" w:themeTint="A5"/>
      <w:spacing w:val="15"/>
      <w:sz w:val="22"/>
      <w:szCs w:val="22"/>
      <w:lang w:val="nb-NO"/>
    </w:rPr>
  </w:style>
  <w:style w:type="character" w:styleId="Svakutheving">
    <w:name w:val="Subtle Emphasis"/>
    <w:basedOn w:val="Standardskriftforavsnitt"/>
    <w:uiPriority w:val="19"/>
    <w:qFormat/>
    <w:rsid w:val="009F058D"/>
    <w:rPr>
      <w:rFonts w:ascii="Aptos" w:hAnsi="Aptos"/>
      <w:i/>
      <w:iCs/>
      <w:color w:val="565656" w:themeColor="text1" w:themeTint="BF"/>
      <w:lang w:val="nb-NO"/>
    </w:rPr>
  </w:style>
  <w:style w:type="character" w:styleId="Svakreferanse">
    <w:name w:val="Subtle Reference"/>
    <w:basedOn w:val="Standardskriftforavsnitt"/>
    <w:uiPriority w:val="31"/>
    <w:rsid w:val="009F058D"/>
    <w:rPr>
      <w:rFonts w:ascii="Aptos" w:hAnsi="Aptos"/>
      <w:smallCaps/>
      <w:color w:val="6D6D6D" w:themeColor="text1" w:themeTint="A5"/>
      <w:lang w:val="nb-NO"/>
    </w:rPr>
  </w:style>
  <w:style w:type="table" w:styleId="Tabell-3D-effekt1">
    <w:name w:val="Table 3D effects 1"/>
    <w:basedOn w:val="Vanligtabell"/>
    <w:semiHidden/>
    <w:unhideWhenUsed/>
    <w:rsid w:val="009F058D"/>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semiHidden/>
    <w:unhideWhenUsed/>
    <w:rsid w:val="009F058D"/>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semiHidden/>
    <w:unhideWhenUsed/>
    <w:rsid w:val="009F058D"/>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semiHidden/>
    <w:unhideWhenUsed/>
    <w:rsid w:val="009F058D"/>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semiHidden/>
    <w:unhideWhenUsed/>
    <w:rsid w:val="009F058D"/>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semiHidden/>
    <w:unhideWhenUsed/>
    <w:rsid w:val="009F058D"/>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semiHidden/>
    <w:unhideWhenUsed/>
    <w:rsid w:val="009F058D"/>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semiHidden/>
    <w:unhideWhenUsed/>
    <w:rsid w:val="009F058D"/>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semiHidden/>
    <w:unhideWhenUsed/>
    <w:rsid w:val="009F058D"/>
    <w:pPr>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semiHidden/>
    <w:unhideWhenUsed/>
    <w:rsid w:val="009F058D"/>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semiHidden/>
    <w:unhideWhenUsed/>
    <w:rsid w:val="009F058D"/>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semiHidden/>
    <w:unhideWhenUsed/>
    <w:rsid w:val="009F058D"/>
    <w:pPr>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semiHidden/>
    <w:unhideWhenUsed/>
    <w:rsid w:val="009F058D"/>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semiHidden/>
    <w:unhideWhenUsed/>
    <w:rsid w:val="009F058D"/>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semiHidden/>
    <w:unhideWhenUsed/>
    <w:rsid w:val="009F058D"/>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semiHidden/>
    <w:unhideWhenUsed/>
    <w:rsid w:val="009F058D"/>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semiHidden/>
    <w:unhideWhenUsed/>
    <w:rsid w:val="009F058D"/>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0">
    <w:name w:val="Table Grid 1"/>
    <w:basedOn w:val="Vanligtabell"/>
    <w:semiHidden/>
    <w:unhideWhenUsed/>
    <w:rsid w:val="009F058D"/>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0">
    <w:name w:val="Table Grid 2"/>
    <w:basedOn w:val="Vanligtabell"/>
    <w:semiHidden/>
    <w:unhideWhenUsed/>
    <w:rsid w:val="009F058D"/>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semiHidden/>
    <w:unhideWhenUsed/>
    <w:rsid w:val="009F058D"/>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semiHidden/>
    <w:unhideWhenUsed/>
    <w:rsid w:val="009F058D"/>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semiHidden/>
    <w:unhideWhenUsed/>
    <w:rsid w:val="009F058D"/>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semiHidden/>
    <w:unhideWhenUsed/>
    <w:rsid w:val="009F058D"/>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utenettabelllys">
    <w:name w:val="Grid Table Light"/>
    <w:basedOn w:val="Vanligtabell"/>
    <w:uiPriority w:val="40"/>
    <w:rsid w:val="009F05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Vanligtabell"/>
    <w:semiHidden/>
    <w:unhideWhenUsed/>
    <w:rsid w:val="009F058D"/>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semiHidden/>
    <w:unhideWhenUsed/>
    <w:rsid w:val="009F058D"/>
    <w:pPr>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semiHidden/>
    <w:unhideWhenUsed/>
    <w:rsid w:val="009F058D"/>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semiHidden/>
    <w:unhideWhenUsed/>
    <w:rsid w:val="009F058D"/>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semiHidden/>
    <w:unhideWhenUsed/>
    <w:rsid w:val="009F058D"/>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semiHidden/>
    <w:unhideWhenUsed/>
    <w:rsid w:val="009F058D"/>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semiHidden/>
    <w:unhideWhenUsed/>
    <w:rsid w:val="009F058D"/>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ildeliste">
    <w:name w:val="table of authorities"/>
    <w:basedOn w:val="Normal"/>
    <w:next w:val="Normal"/>
    <w:uiPriority w:val="4"/>
    <w:semiHidden/>
    <w:unhideWhenUsed/>
    <w:rsid w:val="009F058D"/>
    <w:pPr>
      <w:spacing w:after="0"/>
      <w:ind w:left="220" w:hanging="220"/>
    </w:pPr>
  </w:style>
  <w:style w:type="paragraph" w:styleId="Figurliste">
    <w:name w:val="table of figures"/>
    <w:basedOn w:val="Normal"/>
    <w:next w:val="Normal"/>
    <w:uiPriority w:val="4"/>
    <w:semiHidden/>
    <w:unhideWhenUsed/>
    <w:rsid w:val="009F058D"/>
    <w:pPr>
      <w:spacing w:after="0"/>
    </w:pPr>
  </w:style>
  <w:style w:type="table" w:styleId="Tabell-profesjonell">
    <w:name w:val="Table Professional"/>
    <w:basedOn w:val="Vanligtabell"/>
    <w:semiHidden/>
    <w:unhideWhenUsed/>
    <w:rsid w:val="009F058D"/>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semiHidden/>
    <w:unhideWhenUsed/>
    <w:rsid w:val="009F058D"/>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semiHidden/>
    <w:unhideWhenUsed/>
    <w:rsid w:val="009F058D"/>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semiHidden/>
    <w:unhideWhenUsed/>
    <w:rsid w:val="009F058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semiHidden/>
    <w:unhideWhenUsed/>
    <w:rsid w:val="009F058D"/>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semiHidden/>
    <w:unhideWhenUsed/>
    <w:rsid w:val="009F058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semiHidden/>
    <w:unhideWhenUsed/>
    <w:rsid w:val="009F058D"/>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semiHidden/>
    <w:unhideWhenUsed/>
    <w:rsid w:val="009F058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semiHidden/>
    <w:unhideWhenUsed/>
    <w:rsid w:val="009F058D"/>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tel">
    <w:name w:val="Title"/>
    <w:basedOn w:val="Normal"/>
    <w:next w:val="Normal"/>
    <w:link w:val="TittelTegn"/>
    <w:uiPriority w:val="4"/>
    <w:rsid w:val="009F058D"/>
    <w:pPr>
      <w:spacing w:after="0"/>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4"/>
    <w:rsid w:val="00E70DA4"/>
    <w:rPr>
      <w:rFonts w:ascii="Aptos" w:eastAsiaTheme="majorEastAsia" w:hAnsi="Aptos" w:cstheme="majorBidi"/>
      <w:spacing w:val="-10"/>
      <w:kern w:val="28"/>
      <w:sz w:val="56"/>
      <w:szCs w:val="56"/>
      <w:lang w:val="nb-NO"/>
    </w:rPr>
  </w:style>
  <w:style w:type="paragraph" w:styleId="Kildelisteoverskrift">
    <w:name w:val="toa heading"/>
    <w:basedOn w:val="Normal"/>
    <w:next w:val="Normal"/>
    <w:uiPriority w:val="4"/>
    <w:semiHidden/>
    <w:unhideWhenUsed/>
    <w:rsid w:val="009F058D"/>
    <w:pPr>
      <w:spacing w:before="120"/>
    </w:pPr>
    <w:rPr>
      <w:rFonts w:eastAsiaTheme="majorEastAsia" w:cstheme="majorBidi"/>
      <w:b/>
      <w:bCs/>
      <w:sz w:val="24"/>
      <w:szCs w:val="24"/>
    </w:rPr>
  </w:style>
  <w:style w:type="paragraph" w:styleId="INNH1">
    <w:name w:val="toc 1"/>
    <w:basedOn w:val="Normal"/>
    <w:next w:val="Normal"/>
    <w:autoRedefine/>
    <w:uiPriority w:val="39"/>
    <w:rsid w:val="00F94BA2"/>
    <w:pPr>
      <w:tabs>
        <w:tab w:val="left" w:pos="426"/>
        <w:tab w:val="right" w:leader="dot" w:pos="9639"/>
      </w:tabs>
      <w:spacing w:before="60" w:after="20"/>
    </w:pPr>
    <w:rPr>
      <w:rFonts w:eastAsia="Times New Roman" w:cstheme="minorHAnsi"/>
      <w:b/>
      <w:noProof/>
      <w:sz w:val="18"/>
      <w:szCs w:val="18"/>
    </w:rPr>
  </w:style>
  <w:style w:type="paragraph" w:styleId="INNH2">
    <w:name w:val="toc 2"/>
    <w:basedOn w:val="Normal"/>
    <w:next w:val="Normal"/>
    <w:autoRedefine/>
    <w:uiPriority w:val="39"/>
    <w:rsid w:val="00F94BA2"/>
    <w:pPr>
      <w:tabs>
        <w:tab w:val="left" w:pos="851"/>
        <w:tab w:val="left" w:pos="960"/>
        <w:tab w:val="right" w:leader="dot" w:pos="9639"/>
      </w:tabs>
      <w:spacing w:after="0"/>
      <w:ind w:left="426"/>
    </w:pPr>
    <w:rPr>
      <w:rFonts w:eastAsia="Times New Roman" w:cs="Arial"/>
      <w:noProof/>
      <w:sz w:val="18"/>
      <w:szCs w:val="18"/>
    </w:rPr>
  </w:style>
  <w:style w:type="paragraph" w:styleId="INNH3">
    <w:name w:val="toc 3"/>
    <w:basedOn w:val="Normal"/>
    <w:next w:val="Normal"/>
    <w:autoRedefine/>
    <w:uiPriority w:val="39"/>
    <w:rsid w:val="00F94BA2"/>
    <w:pPr>
      <w:tabs>
        <w:tab w:val="left" w:pos="1440"/>
        <w:tab w:val="right" w:leader="dot" w:pos="9639"/>
      </w:tabs>
      <w:spacing w:after="0"/>
      <w:ind w:left="851"/>
    </w:pPr>
    <w:rPr>
      <w:rFonts w:eastAsia="Times New Roman" w:cs="Arial"/>
      <w:noProof/>
      <w:sz w:val="18"/>
      <w:szCs w:val="24"/>
    </w:rPr>
  </w:style>
  <w:style w:type="paragraph" w:styleId="INNH4">
    <w:name w:val="toc 4"/>
    <w:basedOn w:val="Normal"/>
    <w:next w:val="Normal"/>
    <w:autoRedefine/>
    <w:uiPriority w:val="39"/>
    <w:unhideWhenUsed/>
    <w:rsid w:val="009F058D"/>
    <w:pPr>
      <w:spacing w:after="100"/>
      <w:ind w:left="660"/>
    </w:pPr>
  </w:style>
  <w:style w:type="paragraph" w:styleId="INNH5">
    <w:name w:val="toc 5"/>
    <w:basedOn w:val="Normal"/>
    <w:next w:val="Normal"/>
    <w:autoRedefine/>
    <w:uiPriority w:val="39"/>
    <w:unhideWhenUsed/>
    <w:rsid w:val="009F058D"/>
    <w:pPr>
      <w:spacing w:after="100"/>
      <w:ind w:left="880"/>
    </w:pPr>
  </w:style>
  <w:style w:type="paragraph" w:styleId="INNH6">
    <w:name w:val="toc 6"/>
    <w:basedOn w:val="Normal"/>
    <w:next w:val="Normal"/>
    <w:autoRedefine/>
    <w:uiPriority w:val="39"/>
    <w:unhideWhenUsed/>
    <w:rsid w:val="009F058D"/>
    <w:pPr>
      <w:spacing w:after="100"/>
      <w:ind w:left="1100"/>
    </w:pPr>
  </w:style>
  <w:style w:type="paragraph" w:styleId="INNH7">
    <w:name w:val="toc 7"/>
    <w:basedOn w:val="Normal"/>
    <w:next w:val="Normal"/>
    <w:autoRedefine/>
    <w:uiPriority w:val="39"/>
    <w:unhideWhenUsed/>
    <w:rsid w:val="009F058D"/>
    <w:pPr>
      <w:spacing w:after="100"/>
      <w:ind w:left="1320"/>
    </w:pPr>
  </w:style>
  <w:style w:type="paragraph" w:styleId="INNH8">
    <w:name w:val="toc 8"/>
    <w:basedOn w:val="Normal"/>
    <w:next w:val="Normal"/>
    <w:autoRedefine/>
    <w:uiPriority w:val="39"/>
    <w:unhideWhenUsed/>
    <w:rsid w:val="009F058D"/>
    <w:pPr>
      <w:spacing w:after="100"/>
      <w:ind w:left="1540"/>
    </w:pPr>
  </w:style>
  <w:style w:type="paragraph" w:styleId="INNH9">
    <w:name w:val="toc 9"/>
    <w:basedOn w:val="Normal"/>
    <w:next w:val="Normal"/>
    <w:autoRedefine/>
    <w:uiPriority w:val="39"/>
    <w:unhideWhenUsed/>
    <w:rsid w:val="009F058D"/>
    <w:pPr>
      <w:spacing w:after="100"/>
      <w:ind w:left="1760"/>
    </w:pPr>
  </w:style>
  <w:style w:type="paragraph" w:styleId="Overskriftforinnholdsfortegnelse">
    <w:name w:val="TOC Heading"/>
    <w:basedOn w:val="Overskrift1"/>
    <w:next w:val="Normal"/>
    <w:link w:val="OverskriftforinnholdsfortegnelseTegn"/>
    <w:uiPriority w:val="39"/>
    <w:unhideWhenUsed/>
    <w:qFormat/>
    <w:rsid w:val="009F058D"/>
    <w:pPr>
      <w:keepLines/>
      <w:numPr>
        <w:numId w:val="0"/>
      </w:numPr>
      <w:spacing w:before="240" w:after="0"/>
      <w:outlineLvl w:val="9"/>
    </w:pPr>
    <w:rPr>
      <w:b w:val="0"/>
      <w:color w:val="5388AE" w:themeColor="accent1" w:themeShade="BF"/>
      <w:sz w:val="32"/>
      <w:szCs w:val="32"/>
    </w:rPr>
  </w:style>
  <w:style w:type="character" w:styleId="Ulstomtale">
    <w:name w:val="Unresolved Mention"/>
    <w:basedOn w:val="Standardskriftforavsnitt"/>
    <w:uiPriority w:val="99"/>
    <w:semiHidden/>
    <w:unhideWhenUsed/>
    <w:rsid w:val="009F058D"/>
    <w:rPr>
      <w:rFonts w:ascii="Aptos" w:hAnsi="Aptos"/>
      <w:color w:val="605E5C"/>
      <w:shd w:val="clear" w:color="auto" w:fill="E1DFDD"/>
      <w:lang w:val="nb-NO"/>
    </w:rPr>
  </w:style>
  <w:style w:type="character" w:customStyle="1" w:styleId="BildetekstTegn">
    <w:name w:val="Bildetekst Tegn"/>
    <w:basedOn w:val="Standardskriftforavsnitt"/>
    <w:link w:val="Bildetekst"/>
    <w:uiPriority w:val="2"/>
    <w:rsid w:val="00E70DA4"/>
    <w:rPr>
      <w:rFonts w:ascii="Aptos" w:hAnsi="Aptos"/>
      <w:bCs/>
      <w:i/>
      <w:szCs w:val="18"/>
      <w:lang w:val="nb-NO"/>
    </w:rPr>
  </w:style>
  <w:style w:type="paragraph" w:customStyle="1" w:styleId="Caption-Figure">
    <w:name w:val="Caption - Figure"/>
    <w:basedOn w:val="Bildetekst"/>
    <w:next w:val="Brdtekst"/>
    <w:link w:val="Caption-FigureChar"/>
    <w:uiPriority w:val="2"/>
    <w:qFormat/>
    <w:rsid w:val="00F94BA2"/>
    <w:pPr>
      <w:spacing w:after="240"/>
    </w:pPr>
    <w:rPr>
      <w:szCs w:val="22"/>
    </w:rPr>
  </w:style>
  <w:style w:type="character" w:customStyle="1" w:styleId="Caption-FigureChar">
    <w:name w:val="Caption - Figure Char"/>
    <w:basedOn w:val="BildetekstTegn"/>
    <w:link w:val="Caption-Figure"/>
    <w:uiPriority w:val="2"/>
    <w:rsid w:val="00E70DA4"/>
    <w:rPr>
      <w:rFonts w:ascii="Aptos" w:hAnsi="Aptos"/>
      <w:bCs/>
      <w:i/>
      <w:szCs w:val="22"/>
      <w:lang w:val="nb-NO"/>
    </w:rPr>
  </w:style>
  <w:style w:type="paragraph" w:customStyle="1" w:styleId="Caption-Table">
    <w:name w:val="Caption - Table"/>
    <w:basedOn w:val="Bildetekst"/>
    <w:next w:val="Brdtekst"/>
    <w:link w:val="Caption-TableChar"/>
    <w:uiPriority w:val="2"/>
    <w:qFormat/>
    <w:rsid w:val="00F94BA2"/>
    <w:pPr>
      <w:keepNext/>
      <w:spacing w:before="240"/>
    </w:pPr>
    <w:rPr>
      <w:szCs w:val="22"/>
    </w:rPr>
  </w:style>
  <w:style w:type="character" w:customStyle="1" w:styleId="Caption-TableChar">
    <w:name w:val="Caption - Table Char"/>
    <w:basedOn w:val="BildetekstTegn"/>
    <w:link w:val="Caption-Table"/>
    <w:uiPriority w:val="2"/>
    <w:rsid w:val="00E70DA4"/>
    <w:rPr>
      <w:rFonts w:ascii="Aptos" w:hAnsi="Aptos"/>
      <w:bCs/>
      <w:i/>
      <w:szCs w:val="22"/>
      <w:lang w:val="nb-NO"/>
    </w:rPr>
  </w:style>
  <w:style w:type="paragraph" w:customStyle="1" w:styleId="Reflist">
    <w:name w:val="Ref. list"/>
    <w:basedOn w:val="Normal"/>
    <w:link w:val="ReflistChar"/>
    <w:uiPriority w:val="4"/>
    <w:rsid w:val="00967210"/>
    <w:pPr>
      <w:numPr>
        <w:numId w:val="21"/>
      </w:numPr>
      <w:spacing w:before="20" w:line="264" w:lineRule="auto"/>
    </w:pPr>
  </w:style>
  <w:style w:type="character" w:customStyle="1" w:styleId="ReflistChar">
    <w:name w:val="Ref. list Char"/>
    <w:basedOn w:val="Standardskriftforavsnitt"/>
    <w:link w:val="Reflist"/>
    <w:uiPriority w:val="4"/>
    <w:rsid w:val="00E70DA4"/>
    <w:rPr>
      <w:rFonts w:ascii="Aptos" w:eastAsiaTheme="minorHAnsi" w:hAnsi="Aptos" w:cstheme="minorBidi"/>
      <w:sz w:val="22"/>
      <w:szCs w:val="22"/>
    </w:rPr>
  </w:style>
  <w:style w:type="paragraph" w:customStyle="1" w:styleId="Tabletext">
    <w:name w:val="Table text"/>
    <w:basedOn w:val="Brdtekst"/>
    <w:link w:val="TabletextChar"/>
    <w:uiPriority w:val="1"/>
    <w:qFormat/>
    <w:rsid w:val="0085507C"/>
    <w:pPr>
      <w:spacing w:before="40" w:after="40"/>
    </w:pPr>
    <w:rPr>
      <w:sz w:val="20"/>
    </w:rPr>
  </w:style>
  <w:style w:type="character" w:customStyle="1" w:styleId="TabletextChar">
    <w:name w:val="Table text Char"/>
    <w:basedOn w:val="Standardskriftforavsnitt"/>
    <w:link w:val="Tabletext"/>
    <w:uiPriority w:val="1"/>
    <w:rsid w:val="0085507C"/>
    <w:rPr>
      <w:rFonts w:ascii="Aptos" w:eastAsiaTheme="minorHAnsi" w:hAnsi="Aptos" w:cstheme="minorBidi"/>
      <w:szCs w:val="22"/>
      <w:lang w:val="nb-NO"/>
    </w:rPr>
  </w:style>
  <w:style w:type="paragraph" w:customStyle="1" w:styleId="StyleTabelltekstLabelsText1">
    <w:name w:val="Style TabelltekstLabels + Text 1"/>
    <w:basedOn w:val="TabelltekstLabels"/>
    <w:rsid w:val="00EF5C8B"/>
    <w:rPr>
      <w:caps/>
      <w:color w:val="1E1E1E" w:themeColor="text1"/>
    </w:rPr>
  </w:style>
  <w:style w:type="paragraph" w:customStyle="1" w:styleId="StyleResume10ptText1">
    <w:name w:val="Style Resume + 10 pt Text 1"/>
    <w:basedOn w:val="Resume"/>
    <w:rsid w:val="00A70FA8"/>
    <w:pPr>
      <w:pBdr>
        <w:bottom w:val="none" w:sz="0" w:space="0" w:color="auto"/>
      </w:pBdr>
      <w:spacing w:before="60" w:after="40"/>
      <w:ind w:left="0"/>
    </w:pPr>
    <w:rPr>
      <w:bCs/>
      <w:color w:val="1E1E1E" w:themeColor="text1"/>
      <w:sz w:val="20"/>
    </w:rPr>
  </w:style>
  <w:style w:type="paragraph" w:customStyle="1" w:styleId="Summarytext">
    <w:name w:val="Summary text"/>
    <w:basedOn w:val="Brdtekst"/>
    <w:rsid w:val="007D6272"/>
    <w:pPr>
      <w:spacing w:before="0" w:after="60"/>
    </w:pPr>
    <w:rPr>
      <w:sz w:val="20"/>
    </w:rPr>
  </w:style>
  <w:style w:type="paragraph" w:customStyle="1" w:styleId="Tittel1">
    <w:name w:val="Tittel1"/>
    <w:basedOn w:val="Overskriftforinnholdsfortegnelse"/>
    <w:link w:val="TittelChar"/>
    <w:qFormat/>
    <w:rsid w:val="00977360"/>
    <w:pPr>
      <w:numPr>
        <w:numId w:val="19"/>
      </w:numPr>
      <w:spacing w:line="259" w:lineRule="auto"/>
    </w:pPr>
    <w:rPr>
      <w:b/>
      <w:color w:val="156082"/>
      <w:sz w:val="36"/>
    </w:rPr>
  </w:style>
  <w:style w:type="character" w:customStyle="1" w:styleId="OverskriftforinnholdsfortegnelseTegn">
    <w:name w:val="Overskrift for innholdsfortegnelse Tegn"/>
    <w:basedOn w:val="Overskrift1Tegn"/>
    <w:link w:val="Overskriftforinnholdsfortegnelse"/>
    <w:uiPriority w:val="39"/>
    <w:rsid w:val="00997154"/>
    <w:rPr>
      <w:rFonts w:ascii="Aptos" w:eastAsiaTheme="majorEastAsia" w:hAnsi="Aptos" w:cstheme="majorBidi"/>
      <w:b w:val="0"/>
      <w:bCs/>
      <w:color w:val="5388AE" w:themeColor="accent1" w:themeShade="BF"/>
      <w:sz w:val="32"/>
      <w:szCs w:val="32"/>
    </w:rPr>
  </w:style>
  <w:style w:type="character" w:customStyle="1" w:styleId="TittelChar">
    <w:name w:val="Tittel Char"/>
    <w:basedOn w:val="OverskriftforinnholdsfortegnelseTegn"/>
    <w:link w:val="Tittel1"/>
    <w:rsid w:val="00977360"/>
    <w:rPr>
      <w:rFonts w:ascii="Aptos" w:eastAsiaTheme="majorEastAsia" w:hAnsi="Aptos" w:cstheme="majorBidi"/>
      <w:b/>
      <w:bCs/>
      <w:color w:val="156082"/>
      <w:sz w:val="36"/>
      <w:szCs w:val="32"/>
    </w:rPr>
  </w:style>
  <w:style w:type="paragraph" w:customStyle="1" w:styleId="Tittelhoved">
    <w:name w:val="Tittel hoved"/>
    <w:basedOn w:val="Overskrift1"/>
    <w:link w:val="TittelhovedChar"/>
    <w:qFormat/>
    <w:rsid w:val="00997154"/>
    <w:pPr>
      <w:keepLines/>
      <w:numPr>
        <w:numId w:val="0"/>
      </w:numPr>
      <w:spacing w:before="120" w:after="0" w:line="278" w:lineRule="auto"/>
    </w:pPr>
    <w:rPr>
      <w:rFonts w:asciiTheme="majorHAnsi" w:hAnsiTheme="majorHAnsi"/>
      <w:color w:val="5388AE" w:themeColor="accent1" w:themeShade="BF"/>
      <w:kern w:val="2"/>
      <w:sz w:val="40"/>
      <w:szCs w:val="40"/>
      <w14:ligatures w14:val="standardContextual"/>
    </w:rPr>
  </w:style>
  <w:style w:type="character" w:customStyle="1" w:styleId="TittelhovedChar">
    <w:name w:val="Tittel hoved Char"/>
    <w:basedOn w:val="Overskrift1Tegn"/>
    <w:link w:val="Tittelhoved"/>
    <w:rsid w:val="00997154"/>
    <w:rPr>
      <w:rFonts w:asciiTheme="majorHAnsi" w:eastAsiaTheme="majorEastAsia" w:hAnsiTheme="majorHAnsi" w:cstheme="majorBidi"/>
      <w:b/>
      <w:bCs/>
      <w:color w:val="5388AE" w:themeColor="accent1" w:themeShade="BF"/>
      <w:kern w:val="2"/>
      <w:sz w:val="40"/>
      <w:szCs w:val="40"/>
      <w14:ligatures w14:val="standardContextual"/>
    </w:rPr>
  </w:style>
  <w:style w:type="character" w:customStyle="1" w:styleId="TopptekstTegn">
    <w:name w:val="Topptekst Tegn"/>
    <w:basedOn w:val="Standardskriftforavsnitt"/>
    <w:link w:val="Topptekst"/>
    <w:uiPriority w:val="4"/>
    <w:rsid w:val="00997154"/>
    <w:rPr>
      <w:rFonts w:ascii="Aptos" w:eastAsiaTheme="minorHAnsi" w:hAnsi="Aptos" w:cstheme="minorBidi"/>
      <w:szCs w:val="22"/>
    </w:rPr>
  </w:style>
  <w:style w:type="table" w:customStyle="1" w:styleId="TableGrid1">
    <w:name w:val="Table Grid1"/>
    <w:basedOn w:val="Vanligtabell"/>
    <w:next w:val="Tabellrutenett"/>
    <w:uiPriority w:val="59"/>
    <w:rsid w:val="00997154"/>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tekst">
    <w:name w:val="Figurtekst"/>
    <w:basedOn w:val="Normal"/>
    <w:link w:val="FigurtekstChar"/>
    <w:qFormat/>
    <w:rsid w:val="00997154"/>
    <w:pPr>
      <w:spacing w:after="160" w:line="278" w:lineRule="auto"/>
    </w:pPr>
    <w:rPr>
      <w:rFonts w:asciiTheme="minorHAnsi" w:eastAsiaTheme="minorEastAsia" w:hAnsiTheme="minorHAnsi"/>
      <w:i/>
      <w:kern w:val="2"/>
      <w:sz w:val="20"/>
      <w:szCs w:val="24"/>
      <w14:ligatures w14:val="standardContextual"/>
    </w:rPr>
  </w:style>
  <w:style w:type="character" w:customStyle="1" w:styleId="FigurtekstChar">
    <w:name w:val="Figurtekst Char"/>
    <w:basedOn w:val="Standardskriftforavsnitt"/>
    <w:link w:val="Figurtekst"/>
    <w:rsid w:val="00997154"/>
    <w:rPr>
      <w:rFonts w:asciiTheme="minorHAnsi" w:eastAsiaTheme="minorEastAsia" w:hAnsiTheme="minorHAnsi" w:cstheme="minorBidi"/>
      <w:i/>
      <w:kern w:val="2"/>
      <w:szCs w:val="24"/>
      <w14:ligatures w14:val="standardContextual"/>
    </w:rPr>
  </w:style>
  <w:style w:type="paragraph" w:customStyle="1" w:styleId="Punktliste1">
    <w:name w:val="Punktliste1"/>
    <w:basedOn w:val="Listeavsnitt"/>
    <w:link w:val="PunktlisteChar"/>
    <w:qFormat/>
    <w:rsid w:val="00997154"/>
    <w:pPr>
      <w:numPr>
        <w:numId w:val="23"/>
      </w:numPr>
      <w:spacing w:line="240" w:lineRule="auto"/>
    </w:pPr>
    <w:rPr>
      <w:rFonts w:asciiTheme="minorHAnsi" w:eastAsiaTheme="minorEastAsia" w:hAnsiTheme="minorHAnsi" w:cstheme="minorBidi"/>
      <w:kern w:val="2"/>
      <w14:ligatures w14:val="standardContextual"/>
    </w:rPr>
  </w:style>
  <w:style w:type="character" w:customStyle="1" w:styleId="PunktlisteChar">
    <w:name w:val="Punktliste Char"/>
    <w:basedOn w:val="ListeavsnittTegn"/>
    <w:link w:val="Punktliste1"/>
    <w:rsid w:val="00997154"/>
    <w:rPr>
      <w:rFonts w:asciiTheme="minorHAnsi" w:eastAsiaTheme="minorEastAsia" w:hAnsiTheme="minorHAnsi" w:cstheme="minorBidi"/>
      <w:kern w:val="2"/>
      <w:sz w:val="22"/>
      <w:szCs w:val="22"/>
      <w14:ligatures w14:val="standardContextual"/>
    </w:rPr>
  </w:style>
  <w:style w:type="paragraph" w:customStyle="1" w:styleId="Default">
    <w:name w:val="Default"/>
    <w:rsid w:val="00561E3F"/>
    <w:pPr>
      <w:autoSpaceDE w:val="0"/>
      <w:autoSpaceDN w:val="0"/>
      <w:adjustRightInd w:val="0"/>
    </w:pPr>
    <w:rPr>
      <w:rFonts w:ascii="Calibri" w:hAnsi="Calibri" w:cs="Calibri"/>
      <w:color w:val="000000"/>
      <w:sz w:val="24"/>
      <w:szCs w:val="24"/>
    </w:rPr>
  </w:style>
  <w:style w:type="paragraph" w:styleId="Revisjon">
    <w:name w:val="Revision"/>
    <w:hidden/>
    <w:uiPriority w:val="99"/>
    <w:semiHidden/>
    <w:rsid w:val="009E0FCB"/>
    <w:rPr>
      <w:rFonts w:ascii="Aptos" w:eastAsiaTheme="minorHAnsi" w:hAnsi="Aptos"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025">
      <w:bodyDiv w:val="1"/>
      <w:marLeft w:val="0"/>
      <w:marRight w:val="0"/>
      <w:marTop w:val="0"/>
      <w:marBottom w:val="0"/>
      <w:divBdr>
        <w:top w:val="none" w:sz="0" w:space="0" w:color="auto"/>
        <w:left w:val="none" w:sz="0" w:space="0" w:color="auto"/>
        <w:bottom w:val="none" w:sz="0" w:space="0" w:color="auto"/>
        <w:right w:val="none" w:sz="0" w:space="0" w:color="auto"/>
      </w:divBdr>
    </w:div>
    <w:div w:id="6031792">
      <w:bodyDiv w:val="1"/>
      <w:marLeft w:val="0"/>
      <w:marRight w:val="0"/>
      <w:marTop w:val="0"/>
      <w:marBottom w:val="0"/>
      <w:divBdr>
        <w:top w:val="none" w:sz="0" w:space="0" w:color="auto"/>
        <w:left w:val="none" w:sz="0" w:space="0" w:color="auto"/>
        <w:bottom w:val="none" w:sz="0" w:space="0" w:color="auto"/>
        <w:right w:val="none" w:sz="0" w:space="0" w:color="auto"/>
      </w:divBdr>
    </w:div>
    <w:div w:id="35277660">
      <w:bodyDiv w:val="1"/>
      <w:marLeft w:val="0"/>
      <w:marRight w:val="0"/>
      <w:marTop w:val="0"/>
      <w:marBottom w:val="0"/>
      <w:divBdr>
        <w:top w:val="none" w:sz="0" w:space="0" w:color="auto"/>
        <w:left w:val="none" w:sz="0" w:space="0" w:color="auto"/>
        <w:bottom w:val="none" w:sz="0" w:space="0" w:color="auto"/>
        <w:right w:val="none" w:sz="0" w:space="0" w:color="auto"/>
      </w:divBdr>
    </w:div>
    <w:div w:id="39475783">
      <w:bodyDiv w:val="1"/>
      <w:marLeft w:val="0"/>
      <w:marRight w:val="0"/>
      <w:marTop w:val="0"/>
      <w:marBottom w:val="0"/>
      <w:divBdr>
        <w:top w:val="none" w:sz="0" w:space="0" w:color="auto"/>
        <w:left w:val="none" w:sz="0" w:space="0" w:color="auto"/>
        <w:bottom w:val="none" w:sz="0" w:space="0" w:color="auto"/>
        <w:right w:val="none" w:sz="0" w:space="0" w:color="auto"/>
      </w:divBdr>
    </w:div>
    <w:div w:id="40905057">
      <w:bodyDiv w:val="1"/>
      <w:marLeft w:val="0"/>
      <w:marRight w:val="0"/>
      <w:marTop w:val="0"/>
      <w:marBottom w:val="0"/>
      <w:divBdr>
        <w:top w:val="none" w:sz="0" w:space="0" w:color="auto"/>
        <w:left w:val="none" w:sz="0" w:space="0" w:color="auto"/>
        <w:bottom w:val="none" w:sz="0" w:space="0" w:color="auto"/>
        <w:right w:val="none" w:sz="0" w:space="0" w:color="auto"/>
      </w:divBdr>
    </w:div>
    <w:div w:id="43994757">
      <w:bodyDiv w:val="1"/>
      <w:marLeft w:val="0"/>
      <w:marRight w:val="0"/>
      <w:marTop w:val="0"/>
      <w:marBottom w:val="0"/>
      <w:divBdr>
        <w:top w:val="none" w:sz="0" w:space="0" w:color="auto"/>
        <w:left w:val="none" w:sz="0" w:space="0" w:color="auto"/>
        <w:bottom w:val="none" w:sz="0" w:space="0" w:color="auto"/>
        <w:right w:val="none" w:sz="0" w:space="0" w:color="auto"/>
      </w:divBdr>
    </w:div>
    <w:div w:id="61103356">
      <w:bodyDiv w:val="1"/>
      <w:marLeft w:val="0"/>
      <w:marRight w:val="0"/>
      <w:marTop w:val="0"/>
      <w:marBottom w:val="0"/>
      <w:divBdr>
        <w:top w:val="none" w:sz="0" w:space="0" w:color="auto"/>
        <w:left w:val="none" w:sz="0" w:space="0" w:color="auto"/>
        <w:bottom w:val="none" w:sz="0" w:space="0" w:color="auto"/>
        <w:right w:val="none" w:sz="0" w:space="0" w:color="auto"/>
      </w:divBdr>
    </w:div>
    <w:div w:id="63723183">
      <w:bodyDiv w:val="1"/>
      <w:marLeft w:val="0"/>
      <w:marRight w:val="0"/>
      <w:marTop w:val="0"/>
      <w:marBottom w:val="0"/>
      <w:divBdr>
        <w:top w:val="none" w:sz="0" w:space="0" w:color="auto"/>
        <w:left w:val="none" w:sz="0" w:space="0" w:color="auto"/>
        <w:bottom w:val="none" w:sz="0" w:space="0" w:color="auto"/>
        <w:right w:val="none" w:sz="0" w:space="0" w:color="auto"/>
      </w:divBdr>
    </w:div>
    <w:div w:id="76947927">
      <w:bodyDiv w:val="1"/>
      <w:marLeft w:val="0"/>
      <w:marRight w:val="0"/>
      <w:marTop w:val="0"/>
      <w:marBottom w:val="0"/>
      <w:divBdr>
        <w:top w:val="none" w:sz="0" w:space="0" w:color="auto"/>
        <w:left w:val="none" w:sz="0" w:space="0" w:color="auto"/>
        <w:bottom w:val="none" w:sz="0" w:space="0" w:color="auto"/>
        <w:right w:val="none" w:sz="0" w:space="0" w:color="auto"/>
      </w:divBdr>
    </w:div>
    <w:div w:id="77872269">
      <w:bodyDiv w:val="1"/>
      <w:marLeft w:val="0"/>
      <w:marRight w:val="0"/>
      <w:marTop w:val="0"/>
      <w:marBottom w:val="0"/>
      <w:divBdr>
        <w:top w:val="none" w:sz="0" w:space="0" w:color="auto"/>
        <w:left w:val="none" w:sz="0" w:space="0" w:color="auto"/>
        <w:bottom w:val="none" w:sz="0" w:space="0" w:color="auto"/>
        <w:right w:val="none" w:sz="0" w:space="0" w:color="auto"/>
      </w:divBdr>
    </w:div>
    <w:div w:id="90320087">
      <w:bodyDiv w:val="1"/>
      <w:marLeft w:val="0"/>
      <w:marRight w:val="0"/>
      <w:marTop w:val="0"/>
      <w:marBottom w:val="0"/>
      <w:divBdr>
        <w:top w:val="none" w:sz="0" w:space="0" w:color="auto"/>
        <w:left w:val="none" w:sz="0" w:space="0" w:color="auto"/>
        <w:bottom w:val="none" w:sz="0" w:space="0" w:color="auto"/>
        <w:right w:val="none" w:sz="0" w:space="0" w:color="auto"/>
      </w:divBdr>
    </w:div>
    <w:div w:id="92287201">
      <w:bodyDiv w:val="1"/>
      <w:marLeft w:val="0"/>
      <w:marRight w:val="0"/>
      <w:marTop w:val="0"/>
      <w:marBottom w:val="0"/>
      <w:divBdr>
        <w:top w:val="none" w:sz="0" w:space="0" w:color="auto"/>
        <w:left w:val="none" w:sz="0" w:space="0" w:color="auto"/>
        <w:bottom w:val="none" w:sz="0" w:space="0" w:color="auto"/>
        <w:right w:val="none" w:sz="0" w:space="0" w:color="auto"/>
      </w:divBdr>
    </w:div>
    <w:div w:id="110831013">
      <w:bodyDiv w:val="1"/>
      <w:marLeft w:val="0"/>
      <w:marRight w:val="0"/>
      <w:marTop w:val="0"/>
      <w:marBottom w:val="0"/>
      <w:divBdr>
        <w:top w:val="none" w:sz="0" w:space="0" w:color="auto"/>
        <w:left w:val="none" w:sz="0" w:space="0" w:color="auto"/>
        <w:bottom w:val="none" w:sz="0" w:space="0" w:color="auto"/>
        <w:right w:val="none" w:sz="0" w:space="0" w:color="auto"/>
      </w:divBdr>
    </w:div>
    <w:div w:id="131291162">
      <w:bodyDiv w:val="1"/>
      <w:marLeft w:val="0"/>
      <w:marRight w:val="0"/>
      <w:marTop w:val="0"/>
      <w:marBottom w:val="0"/>
      <w:divBdr>
        <w:top w:val="none" w:sz="0" w:space="0" w:color="auto"/>
        <w:left w:val="none" w:sz="0" w:space="0" w:color="auto"/>
        <w:bottom w:val="none" w:sz="0" w:space="0" w:color="auto"/>
        <w:right w:val="none" w:sz="0" w:space="0" w:color="auto"/>
      </w:divBdr>
    </w:div>
    <w:div w:id="175580552">
      <w:bodyDiv w:val="1"/>
      <w:marLeft w:val="0"/>
      <w:marRight w:val="0"/>
      <w:marTop w:val="0"/>
      <w:marBottom w:val="0"/>
      <w:divBdr>
        <w:top w:val="none" w:sz="0" w:space="0" w:color="auto"/>
        <w:left w:val="none" w:sz="0" w:space="0" w:color="auto"/>
        <w:bottom w:val="none" w:sz="0" w:space="0" w:color="auto"/>
        <w:right w:val="none" w:sz="0" w:space="0" w:color="auto"/>
      </w:divBdr>
    </w:div>
    <w:div w:id="177430340">
      <w:bodyDiv w:val="1"/>
      <w:marLeft w:val="0"/>
      <w:marRight w:val="0"/>
      <w:marTop w:val="0"/>
      <w:marBottom w:val="0"/>
      <w:divBdr>
        <w:top w:val="none" w:sz="0" w:space="0" w:color="auto"/>
        <w:left w:val="none" w:sz="0" w:space="0" w:color="auto"/>
        <w:bottom w:val="none" w:sz="0" w:space="0" w:color="auto"/>
        <w:right w:val="none" w:sz="0" w:space="0" w:color="auto"/>
      </w:divBdr>
    </w:div>
    <w:div w:id="185021560">
      <w:bodyDiv w:val="1"/>
      <w:marLeft w:val="0"/>
      <w:marRight w:val="0"/>
      <w:marTop w:val="0"/>
      <w:marBottom w:val="0"/>
      <w:divBdr>
        <w:top w:val="none" w:sz="0" w:space="0" w:color="auto"/>
        <w:left w:val="none" w:sz="0" w:space="0" w:color="auto"/>
        <w:bottom w:val="none" w:sz="0" w:space="0" w:color="auto"/>
        <w:right w:val="none" w:sz="0" w:space="0" w:color="auto"/>
      </w:divBdr>
    </w:div>
    <w:div w:id="190268823">
      <w:bodyDiv w:val="1"/>
      <w:marLeft w:val="0"/>
      <w:marRight w:val="0"/>
      <w:marTop w:val="0"/>
      <w:marBottom w:val="0"/>
      <w:divBdr>
        <w:top w:val="none" w:sz="0" w:space="0" w:color="auto"/>
        <w:left w:val="none" w:sz="0" w:space="0" w:color="auto"/>
        <w:bottom w:val="none" w:sz="0" w:space="0" w:color="auto"/>
        <w:right w:val="none" w:sz="0" w:space="0" w:color="auto"/>
      </w:divBdr>
    </w:div>
    <w:div w:id="195702373">
      <w:bodyDiv w:val="1"/>
      <w:marLeft w:val="0"/>
      <w:marRight w:val="0"/>
      <w:marTop w:val="0"/>
      <w:marBottom w:val="0"/>
      <w:divBdr>
        <w:top w:val="none" w:sz="0" w:space="0" w:color="auto"/>
        <w:left w:val="none" w:sz="0" w:space="0" w:color="auto"/>
        <w:bottom w:val="none" w:sz="0" w:space="0" w:color="auto"/>
        <w:right w:val="none" w:sz="0" w:space="0" w:color="auto"/>
      </w:divBdr>
    </w:div>
    <w:div w:id="208497968">
      <w:bodyDiv w:val="1"/>
      <w:marLeft w:val="0"/>
      <w:marRight w:val="0"/>
      <w:marTop w:val="0"/>
      <w:marBottom w:val="0"/>
      <w:divBdr>
        <w:top w:val="none" w:sz="0" w:space="0" w:color="auto"/>
        <w:left w:val="none" w:sz="0" w:space="0" w:color="auto"/>
        <w:bottom w:val="none" w:sz="0" w:space="0" w:color="auto"/>
        <w:right w:val="none" w:sz="0" w:space="0" w:color="auto"/>
      </w:divBdr>
    </w:div>
    <w:div w:id="212540530">
      <w:bodyDiv w:val="1"/>
      <w:marLeft w:val="0"/>
      <w:marRight w:val="0"/>
      <w:marTop w:val="0"/>
      <w:marBottom w:val="0"/>
      <w:divBdr>
        <w:top w:val="none" w:sz="0" w:space="0" w:color="auto"/>
        <w:left w:val="none" w:sz="0" w:space="0" w:color="auto"/>
        <w:bottom w:val="none" w:sz="0" w:space="0" w:color="auto"/>
        <w:right w:val="none" w:sz="0" w:space="0" w:color="auto"/>
      </w:divBdr>
    </w:div>
    <w:div w:id="219633806">
      <w:bodyDiv w:val="1"/>
      <w:marLeft w:val="0"/>
      <w:marRight w:val="0"/>
      <w:marTop w:val="0"/>
      <w:marBottom w:val="0"/>
      <w:divBdr>
        <w:top w:val="none" w:sz="0" w:space="0" w:color="auto"/>
        <w:left w:val="none" w:sz="0" w:space="0" w:color="auto"/>
        <w:bottom w:val="none" w:sz="0" w:space="0" w:color="auto"/>
        <w:right w:val="none" w:sz="0" w:space="0" w:color="auto"/>
      </w:divBdr>
    </w:div>
    <w:div w:id="223611048">
      <w:bodyDiv w:val="1"/>
      <w:marLeft w:val="0"/>
      <w:marRight w:val="0"/>
      <w:marTop w:val="0"/>
      <w:marBottom w:val="0"/>
      <w:divBdr>
        <w:top w:val="none" w:sz="0" w:space="0" w:color="auto"/>
        <w:left w:val="none" w:sz="0" w:space="0" w:color="auto"/>
        <w:bottom w:val="none" w:sz="0" w:space="0" w:color="auto"/>
        <w:right w:val="none" w:sz="0" w:space="0" w:color="auto"/>
      </w:divBdr>
    </w:div>
    <w:div w:id="226113996">
      <w:bodyDiv w:val="1"/>
      <w:marLeft w:val="0"/>
      <w:marRight w:val="0"/>
      <w:marTop w:val="0"/>
      <w:marBottom w:val="0"/>
      <w:divBdr>
        <w:top w:val="none" w:sz="0" w:space="0" w:color="auto"/>
        <w:left w:val="none" w:sz="0" w:space="0" w:color="auto"/>
        <w:bottom w:val="none" w:sz="0" w:space="0" w:color="auto"/>
        <w:right w:val="none" w:sz="0" w:space="0" w:color="auto"/>
      </w:divBdr>
    </w:div>
    <w:div w:id="230582058">
      <w:bodyDiv w:val="1"/>
      <w:marLeft w:val="0"/>
      <w:marRight w:val="0"/>
      <w:marTop w:val="0"/>
      <w:marBottom w:val="0"/>
      <w:divBdr>
        <w:top w:val="none" w:sz="0" w:space="0" w:color="auto"/>
        <w:left w:val="none" w:sz="0" w:space="0" w:color="auto"/>
        <w:bottom w:val="none" w:sz="0" w:space="0" w:color="auto"/>
        <w:right w:val="none" w:sz="0" w:space="0" w:color="auto"/>
      </w:divBdr>
    </w:div>
    <w:div w:id="235435957">
      <w:bodyDiv w:val="1"/>
      <w:marLeft w:val="0"/>
      <w:marRight w:val="0"/>
      <w:marTop w:val="0"/>
      <w:marBottom w:val="0"/>
      <w:divBdr>
        <w:top w:val="none" w:sz="0" w:space="0" w:color="auto"/>
        <w:left w:val="none" w:sz="0" w:space="0" w:color="auto"/>
        <w:bottom w:val="none" w:sz="0" w:space="0" w:color="auto"/>
        <w:right w:val="none" w:sz="0" w:space="0" w:color="auto"/>
      </w:divBdr>
    </w:div>
    <w:div w:id="237175148">
      <w:bodyDiv w:val="1"/>
      <w:marLeft w:val="0"/>
      <w:marRight w:val="0"/>
      <w:marTop w:val="0"/>
      <w:marBottom w:val="0"/>
      <w:divBdr>
        <w:top w:val="none" w:sz="0" w:space="0" w:color="auto"/>
        <w:left w:val="none" w:sz="0" w:space="0" w:color="auto"/>
        <w:bottom w:val="none" w:sz="0" w:space="0" w:color="auto"/>
        <w:right w:val="none" w:sz="0" w:space="0" w:color="auto"/>
      </w:divBdr>
    </w:div>
    <w:div w:id="263268502">
      <w:bodyDiv w:val="1"/>
      <w:marLeft w:val="0"/>
      <w:marRight w:val="0"/>
      <w:marTop w:val="0"/>
      <w:marBottom w:val="0"/>
      <w:divBdr>
        <w:top w:val="none" w:sz="0" w:space="0" w:color="auto"/>
        <w:left w:val="none" w:sz="0" w:space="0" w:color="auto"/>
        <w:bottom w:val="none" w:sz="0" w:space="0" w:color="auto"/>
        <w:right w:val="none" w:sz="0" w:space="0" w:color="auto"/>
      </w:divBdr>
    </w:div>
    <w:div w:id="267394937">
      <w:bodyDiv w:val="1"/>
      <w:marLeft w:val="0"/>
      <w:marRight w:val="0"/>
      <w:marTop w:val="0"/>
      <w:marBottom w:val="0"/>
      <w:divBdr>
        <w:top w:val="none" w:sz="0" w:space="0" w:color="auto"/>
        <w:left w:val="none" w:sz="0" w:space="0" w:color="auto"/>
        <w:bottom w:val="none" w:sz="0" w:space="0" w:color="auto"/>
        <w:right w:val="none" w:sz="0" w:space="0" w:color="auto"/>
      </w:divBdr>
    </w:div>
    <w:div w:id="279457137">
      <w:bodyDiv w:val="1"/>
      <w:marLeft w:val="0"/>
      <w:marRight w:val="0"/>
      <w:marTop w:val="0"/>
      <w:marBottom w:val="0"/>
      <w:divBdr>
        <w:top w:val="none" w:sz="0" w:space="0" w:color="auto"/>
        <w:left w:val="none" w:sz="0" w:space="0" w:color="auto"/>
        <w:bottom w:val="none" w:sz="0" w:space="0" w:color="auto"/>
        <w:right w:val="none" w:sz="0" w:space="0" w:color="auto"/>
      </w:divBdr>
    </w:div>
    <w:div w:id="289090419">
      <w:bodyDiv w:val="1"/>
      <w:marLeft w:val="0"/>
      <w:marRight w:val="0"/>
      <w:marTop w:val="0"/>
      <w:marBottom w:val="0"/>
      <w:divBdr>
        <w:top w:val="none" w:sz="0" w:space="0" w:color="auto"/>
        <w:left w:val="none" w:sz="0" w:space="0" w:color="auto"/>
        <w:bottom w:val="none" w:sz="0" w:space="0" w:color="auto"/>
        <w:right w:val="none" w:sz="0" w:space="0" w:color="auto"/>
      </w:divBdr>
    </w:div>
    <w:div w:id="297959302">
      <w:bodyDiv w:val="1"/>
      <w:marLeft w:val="0"/>
      <w:marRight w:val="0"/>
      <w:marTop w:val="0"/>
      <w:marBottom w:val="0"/>
      <w:divBdr>
        <w:top w:val="none" w:sz="0" w:space="0" w:color="auto"/>
        <w:left w:val="none" w:sz="0" w:space="0" w:color="auto"/>
        <w:bottom w:val="none" w:sz="0" w:space="0" w:color="auto"/>
        <w:right w:val="none" w:sz="0" w:space="0" w:color="auto"/>
      </w:divBdr>
    </w:div>
    <w:div w:id="300383404">
      <w:bodyDiv w:val="1"/>
      <w:marLeft w:val="0"/>
      <w:marRight w:val="0"/>
      <w:marTop w:val="0"/>
      <w:marBottom w:val="0"/>
      <w:divBdr>
        <w:top w:val="none" w:sz="0" w:space="0" w:color="auto"/>
        <w:left w:val="none" w:sz="0" w:space="0" w:color="auto"/>
        <w:bottom w:val="none" w:sz="0" w:space="0" w:color="auto"/>
        <w:right w:val="none" w:sz="0" w:space="0" w:color="auto"/>
      </w:divBdr>
    </w:div>
    <w:div w:id="325942707">
      <w:bodyDiv w:val="1"/>
      <w:marLeft w:val="0"/>
      <w:marRight w:val="0"/>
      <w:marTop w:val="0"/>
      <w:marBottom w:val="0"/>
      <w:divBdr>
        <w:top w:val="none" w:sz="0" w:space="0" w:color="auto"/>
        <w:left w:val="none" w:sz="0" w:space="0" w:color="auto"/>
        <w:bottom w:val="none" w:sz="0" w:space="0" w:color="auto"/>
        <w:right w:val="none" w:sz="0" w:space="0" w:color="auto"/>
      </w:divBdr>
    </w:div>
    <w:div w:id="333923245">
      <w:bodyDiv w:val="1"/>
      <w:marLeft w:val="0"/>
      <w:marRight w:val="0"/>
      <w:marTop w:val="0"/>
      <w:marBottom w:val="0"/>
      <w:divBdr>
        <w:top w:val="none" w:sz="0" w:space="0" w:color="auto"/>
        <w:left w:val="none" w:sz="0" w:space="0" w:color="auto"/>
        <w:bottom w:val="none" w:sz="0" w:space="0" w:color="auto"/>
        <w:right w:val="none" w:sz="0" w:space="0" w:color="auto"/>
      </w:divBdr>
    </w:div>
    <w:div w:id="353769035">
      <w:bodyDiv w:val="1"/>
      <w:marLeft w:val="0"/>
      <w:marRight w:val="0"/>
      <w:marTop w:val="0"/>
      <w:marBottom w:val="0"/>
      <w:divBdr>
        <w:top w:val="none" w:sz="0" w:space="0" w:color="auto"/>
        <w:left w:val="none" w:sz="0" w:space="0" w:color="auto"/>
        <w:bottom w:val="none" w:sz="0" w:space="0" w:color="auto"/>
        <w:right w:val="none" w:sz="0" w:space="0" w:color="auto"/>
      </w:divBdr>
    </w:div>
    <w:div w:id="365373383">
      <w:bodyDiv w:val="1"/>
      <w:marLeft w:val="0"/>
      <w:marRight w:val="0"/>
      <w:marTop w:val="0"/>
      <w:marBottom w:val="0"/>
      <w:divBdr>
        <w:top w:val="none" w:sz="0" w:space="0" w:color="auto"/>
        <w:left w:val="none" w:sz="0" w:space="0" w:color="auto"/>
        <w:bottom w:val="none" w:sz="0" w:space="0" w:color="auto"/>
        <w:right w:val="none" w:sz="0" w:space="0" w:color="auto"/>
      </w:divBdr>
    </w:div>
    <w:div w:id="397828996">
      <w:bodyDiv w:val="1"/>
      <w:marLeft w:val="0"/>
      <w:marRight w:val="0"/>
      <w:marTop w:val="0"/>
      <w:marBottom w:val="0"/>
      <w:divBdr>
        <w:top w:val="none" w:sz="0" w:space="0" w:color="auto"/>
        <w:left w:val="none" w:sz="0" w:space="0" w:color="auto"/>
        <w:bottom w:val="none" w:sz="0" w:space="0" w:color="auto"/>
        <w:right w:val="none" w:sz="0" w:space="0" w:color="auto"/>
      </w:divBdr>
    </w:div>
    <w:div w:id="426271528">
      <w:bodyDiv w:val="1"/>
      <w:marLeft w:val="0"/>
      <w:marRight w:val="0"/>
      <w:marTop w:val="0"/>
      <w:marBottom w:val="0"/>
      <w:divBdr>
        <w:top w:val="none" w:sz="0" w:space="0" w:color="auto"/>
        <w:left w:val="none" w:sz="0" w:space="0" w:color="auto"/>
        <w:bottom w:val="none" w:sz="0" w:space="0" w:color="auto"/>
        <w:right w:val="none" w:sz="0" w:space="0" w:color="auto"/>
      </w:divBdr>
    </w:div>
    <w:div w:id="443112325">
      <w:bodyDiv w:val="1"/>
      <w:marLeft w:val="0"/>
      <w:marRight w:val="0"/>
      <w:marTop w:val="0"/>
      <w:marBottom w:val="0"/>
      <w:divBdr>
        <w:top w:val="none" w:sz="0" w:space="0" w:color="auto"/>
        <w:left w:val="none" w:sz="0" w:space="0" w:color="auto"/>
        <w:bottom w:val="none" w:sz="0" w:space="0" w:color="auto"/>
        <w:right w:val="none" w:sz="0" w:space="0" w:color="auto"/>
      </w:divBdr>
    </w:div>
    <w:div w:id="450053200">
      <w:bodyDiv w:val="1"/>
      <w:marLeft w:val="0"/>
      <w:marRight w:val="0"/>
      <w:marTop w:val="0"/>
      <w:marBottom w:val="0"/>
      <w:divBdr>
        <w:top w:val="none" w:sz="0" w:space="0" w:color="auto"/>
        <w:left w:val="none" w:sz="0" w:space="0" w:color="auto"/>
        <w:bottom w:val="none" w:sz="0" w:space="0" w:color="auto"/>
        <w:right w:val="none" w:sz="0" w:space="0" w:color="auto"/>
      </w:divBdr>
    </w:div>
    <w:div w:id="450395938">
      <w:bodyDiv w:val="1"/>
      <w:marLeft w:val="0"/>
      <w:marRight w:val="0"/>
      <w:marTop w:val="0"/>
      <w:marBottom w:val="0"/>
      <w:divBdr>
        <w:top w:val="none" w:sz="0" w:space="0" w:color="auto"/>
        <w:left w:val="none" w:sz="0" w:space="0" w:color="auto"/>
        <w:bottom w:val="none" w:sz="0" w:space="0" w:color="auto"/>
        <w:right w:val="none" w:sz="0" w:space="0" w:color="auto"/>
      </w:divBdr>
    </w:div>
    <w:div w:id="450978754">
      <w:bodyDiv w:val="1"/>
      <w:marLeft w:val="0"/>
      <w:marRight w:val="0"/>
      <w:marTop w:val="0"/>
      <w:marBottom w:val="0"/>
      <w:divBdr>
        <w:top w:val="none" w:sz="0" w:space="0" w:color="auto"/>
        <w:left w:val="none" w:sz="0" w:space="0" w:color="auto"/>
        <w:bottom w:val="none" w:sz="0" w:space="0" w:color="auto"/>
        <w:right w:val="none" w:sz="0" w:space="0" w:color="auto"/>
      </w:divBdr>
    </w:div>
    <w:div w:id="454955405">
      <w:bodyDiv w:val="1"/>
      <w:marLeft w:val="0"/>
      <w:marRight w:val="0"/>
      <w:marTop w:val="0"/>
      <w:marBottom w:val="0"/>
      <w:divBdr>
        <w:top w:val="none" w:sz="0" w:space="0" w:color="auto"/>
        <w:left w:val="none" w:sz="0" w:space="0" w:color="auto"/>
        <w:bottom w:val="none" w:sz="0" w:space="0" w:color="auto"/>
        <w:right w:val="none" w:sz="0" w:space="0" w:color="auto"/>
      </w:divBdr>
    </w:div>
    <w:div w:id="472067946">
      <w:bodyDiv w:val="1"/>
      <w:marLeft w:val="0"/>
      <w:marRight w:val="0"/>
      <w:marTop w:val="0"/>
      <w:marBottom w:val="0"/>
      <w:divBdr>
        <w:top w:val="none" w:sz="0" w:space="0" w:color="auto"/>
        <w:left w:val="none" w:sz="0" w:space="0" w:color="auto"/>
        <w:bottom w:val="none" w:sz="0" w:space="0" w:color="auto"/>
        <w:right w:val="none" w:sz="0" w:space="0" w:color="auto"/>
      </w:divBdr>
    </w:div>
    <w:div w:id="481511035">
      <w:bodyDiv w:val="1"/>
      <w:marLeft w:val="0"/>
      <w:marRight w:val="0"/>
      <w:marTop w:val="0"/>
      <w:marBottom w:val="0"/>
      <w:divBdr>
        <w:top w:val="none" w:sz="0" w:space="0" w:color="auto"/>
        <w:left w:val="none" w:sz="0" w:space="0" w:color="auto"/>
        <w:bottom w:val="none" w:sz="0" w:space="0" w:color="auto"/>
        <w:right w:val="none" w:sz="0" w:space="0" w:color="auto"/>
      </w:divBdr>
    </w:div>
    <w:div w:id="488251922">
      <w:bodyDiv w:val="1"/>
      <w:marLeft w:val="0"/>
      <w:marRight w:val="0"/>
      <w:marTop w:val="0"/>
      <w:marBottom w:val="0"/>
      <w:divBdr>
        <w:top w:val="none" w:sz="0" w:space="0" w:color="auto"/>
        <w:left w:val="none" w:sz="0" w:space="0" w:color="auto"/>
        <w:bottom w:val="none" w:sz="0" w:space="0" w:color="auto"/>
        <w:right w:val="none" w:sz="0" w:space="0" w:color="auto"/>
      </w:divBdr>
    </w:div>
    <w:div w:id="490760602">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8467764">
      <w:bodyDiv w:val="1"/>
      <w:marLeft w:val="0"/>
      <w:marRight w:val="0"/>
      <w:marTop w:val="0"/>
      <w:marBottom w:val="0"/>
      <w:divBdr>
        <w:top w:val="none" w:sz="0" w:space="0" w:color="auto"/>
        <w:left w:val="none" w:sz="0" w:space="0" w:color="auto"/>
        <w:bottom w:val="none" w:sz="0" w:space="0" w:color="auto"/>
        <w:right w:val="none" w:sz="0" w:space="0" w:color="auto"/>
      </w:divBdr>
    </w:div>
    <w:div w:id="518618375">
      <w:bodyDiv w:val="1"/>
      <w:marLeft w:val="0"/>
      <w:marRight w:val="0"/>
      <w:marTop w:val="0"/>
      <w:marBottom w:val="0"/>
      <w:divBdr>
        <w:top w:val="none" w:sz="0" w:space="0" w:color="auto"/>
        <w:left w:val="none" w:sz="0" w:space="0" w:color="auto"/>
        <w:bottom w:val="none" w:sz="0" w:space="0" w:color="auto"/>
        <w:right w:val="none" w:sz="0" w:space="0" w:color="auto"/>
      </w:divBdr>
    </w:div>
    <w:div w:id="526868372">
      <w:bodyDiv w:val="1"/>
      <w:marLeft w:val="0"/>
      <w:marRight w:val="0"/>
      <w:marTop w:val="0"/>
      <w:marBottom w:val="0"/>
      <w:divBdr>
        <w:top w:val="none" w:sz="0" w:space="0" w:color="auto"/>
        <w:left w:val="none" w:sz="0" w:space="0" w:color="auto"/>
        <w:bottom w:val="none" w:sz="0" w:space="0" w:color="auto"/>
        <w:right w:val="none" w:sz="0" w:space="0" w:color="auto"/>
      </w:divBdr>
    </w:div>
    <w:div w:id="533470839">
      <w:bodyDiv w:val="1"/>
      <w:marLeft w:val="0"/>
      <w:marRight w:val="0"/>
      <w:marTop w:val="0"/>
      <w:marBottom w:val="0"/>
      <w:divBdr>
        <w:top w:val="none" w:sz="0" w:space="0" w:color="auto"/>
        <w:left w:val="none" w:sz="0" w:space="0" w:color="auto"/>
        <w:bottom w:val="none" w:sz="0" w:space="0" w:color="auto"/>
        <w:right w:val="none" w:sz="0" w:space="0" w:color="auto"/>
      </w:divBdr>
    </w:div>
    <w:div w:id="536629073">
      <w:bodyDiv w:val="1"/>
      <w:marLeft w:val="0"/>
      <w:marRight w:val="0"/>
      <w:marTop w:val="0"/>
      <w:marBottom w:val="0"/>
      <w:divBdr>
        <w:top w:val="none" w:sz="0" w:space="0" w:color="auto"/>
        <w:left w:val="none" w:sz="0" w:space="0" w:color="auto"/>
        <w:bottom w:val="none" w:sz="0" w:space="0" w:color="auto"/>
        <w:right w:val="none" w:sz="0" w:space="0" w:color="auto"/>
      </w:divBdr>
    </w:div>
    <w:div w:id="539634273">
      <w:bodyDiv w:val="1"/>
      <w:marLeft w:val="0"/>
      <w:marRight w:val="0"/>
      <w:marTop w:val="0"/>
      <w:marBottom w:val="0"/>
      <w:divBdr>
        <w:top w:val="none" w:sz="0" w:space="0" w:color="auto"/>
        <w:left w:val="none" w:sz="0" w:space="0" w:color="auto"/>
        <w:bottom w:val="none" w:sz="0" w:space="0" w:color="auto"/>
        <w:right w:val="none" w:sz="0" w:space="0" w:color="auto"/>
      </w:divBdr>
    </w:div>
    <w:div w:id="552470149">
      <w:bodyDiv w:val="1"/>
      <w:marLeft w:val="0"/>
      <w:marRight w:val="0"/>
      <w:marTop w:val="0"/>
      <w:marBottom w:val="0"/>
      <w:divBdr>
        <w:top w:val="none" w:sz="0" w:space="0" w:color="auto"/>
        <w:left w:val="none" w:sz="0" w:space="0" w:color="auto"/>
        <w:bottom w:val="none" w:sz="0" w:space="0" w:color="auto"/>
        <w:right w:val="none" w:sz="0" w:space="0" w:color="auto"/>
      </w:divBdr>
    </w:div>
    <w:div w:id="555169320">
      <w:bodyDiv w:val="1"/>
      <w:marLeft w:val="0"/>
      <w:marRight w:val="0"/>
      <w:marTop w:val="0"/>
      <w:marBottom w:val="0"/>
      <w:divBdr>
        <w:top w:val="none" w:sz="0" w:space="0" w:color="auto"/>
        <w:left w:val="none" w:sz="0" w:space="0" w:color="auto"/>
        <w:bottom w:val="none" w:sz="0" w:space="0" w:color="auto"/>
        <w:right w:val="none" w:sz="0" w:space="0" w:color="auto"/>
      </w:divBdr>
    </w:div>
    <w:div w:id="559823068">
      <w:bodyDiv w:val="1"/>
      <w:marLeft w:val="0"/>
      <w:marRight w:val="0"/>
      <w:marTop w:val="0"/>
      <w:marBottom w:val="0"/>
      <w:divBdr>
        <w:top w:val="none" w:sz="0" w:space="0" w:color="auto"/>
        <w:left w:val="none" w:sz="0" w:space="0" w:color="auto"/>
        <w:bottom w:val="none" w:sz="0" w:space="0" w:color="auto"/>
        <w:right w:val="none" w:sz="0" w:space="0" w:color="auto"/>
      </w:divBdr>
    </w:div>
    <w:div w:id="567809079">
      <w:bodyDiv w:val="1"/>
      <w:marLeft w:val="0"/>
      <w:marRight w:val="0"/>
      <w:marTop w:val="0"/>
      <w:marBottom w:val="0"/>
      <w:divBdr>
        <w:top w:val="none" w:sz="0" w:space="0" w:color="auto"/>
        <w:left w:val="none" w:sz="0" w:space="0" w:color="auto"/>
        <w:bottom w:val="none" w:sz="0" w:space="0" w:color="auto"/>
        <w:right w:val="none" w:sz="0" w:space="0" w:color="auto"/>
      </w:divBdr>
    </w:div>
    <w:div w:id="577255961">
      <w:bodyDiv w:val="1"/>
      <w:marLeft w:val="0"/>
      <w:marRight w:val="0"/>
      <w:marTop w:val="0"/>
      <w:marBottom w:val="0"/>
      <w:divBdr>
        <w:top w:val="none" w:sz="0" w:space="0" w:color="auto"/>
        <w:left w:val="none" w:sz="0" w:space="0" w:color="auto"/>
        <w:bottom w:val="none" w:sz="0" w:space="0" w:color="auto"/>
        <w:right w:val="none" w:sz="0" w:space="0" w:color="auto"/>
      </w:divBdr>
    </w:div>
    <w:div w:id="604114181">
      <w:bodyDiv w:val="1"/>
      <w:marLeft w:val="0"/>
      <w:marRight w:val="0"/>
      <w:marTop w:val="0"/>
      <w:marBottom w:val="0"/>
      <w:divBdr>
        <w:top w:val="none" w:sz="0" w:space="0" w:color="auto"/>
        <w:left w:val="none" w:sz="0" w:space="0" w:color="auto"/>
        <w:bottom w:val="none" w:sz="0" w:space="0" w:color="auto"/>
        <w:right w:val="none" w:sz="0" w:space="0" w:color="auto"/>
      </w:divBdr>
    </w:div>
    <w:div w:id="610745575">
      <w:bodyDiv w:val="1"/>
      <w:marLeft w:val="0"/>
      <w:marRight w:val="0"/>
      <w:marTop w:val="0"/>
      <w:marBottom w:val="0"/>
      <w:divBdr>
        <w:top w:val="none" w:sz="0" w:space="0" w:color="auto"/>
        <w:left w:val="none" w:sz="0" w:space="0" w:color="auto"/>
        <w:bottom w:val="none" w:sz="0" w:space="0" w:color="auto"/>
        <w:right w:val="none" w:sz="0" w:space="0" w:color="auto"/>
      </w:divBdr>
    </w:div>
    <w:div w:id="610822007">
      <w:bodyDiv w:val="1"/>
      <w:marLeft w:val="0"/>
      <w:marRight w:val="0"/>
      <w:marTop w:val="0"/>
      <w:marBottom w:val="0"/>
      <w:divBdr>
        <w:top w:val="none" w:sz="0" w:space="0" w:color="auto"/>
        <w:left w:val="none" w:sz="0" w:space="0" w:color="auto"/>
        <w:bottom w:val="none" w:sz="0" w:space="0" w:color="auto"/>
        <w:right w:val="none" w:sz="0" w:space="0" w:color="auto"/>
      </w:divBdr>
    </w:div>
    <w:div w:id="620186572">
      <w:bodyDiv w:val="1"/>
      <w:marLeft w:val="0"/>
      <w:marRight w:val="0"/>
      <w:marTop w:val="0"/>
      <w:marBottom w:val="0"/>
      <w:divBdr>
        <w:top w:val="none" w:sz="0" w:space="0" w:color="auto"/>
        <w:left w:val="none" w:sz="0" w:space="0" w:color="auto"/>
        <w:bottom w:val="none" w:sz="0" w:space="0" w:color="auto"/>
        <w:right w:val="none" w:sz="0" w:space="0" w:color="auto"/>
      </w:divBdr>
    </w:div>
    <w:div w:id="632910084">
      <w:bodyDiv w:val="1"/>
      <w:marLeft w:val="0"/>
      <w:marRight w:val="0"/>
      <w:marTop w:val="0"/>
      <w:marBottom w:val="0"/>
      <w:divBdr>
        <w:top w:val="none" w:sz="0" w:space="0" w:color="auto"/>
        <w:left w:val="none" w:sz="0" w:space="0" w:color="auto"/>
        <w:bottom w:val="none" w:sz="0" w:space="0" w:color="auto"/>
        <w:right w:val="none" w:sz="0" w:space="0" w:color="auto"/>
      </w:divBdr>
    </w:div>
    <w:div w:id="645865645">
      <w:bodyDiv w:val="1"/>
      <w:marLeft w:val="0"/>
      <w:marRight w:val="0"/>
      <w:marTop w:val="0"/>
      <w:marBottom w:val="0"/>
      <w:divBdr>
        <w:top w:val="none" w:sz="0" w:space="0" w:color="auto"/>
        <w:left w:val="none" w:sz="0" w:space="0" w:color="auto"/>
        <w:bottom w:val="none" w:sz="0" w:space="0" w:color="auto"/>
        <w:right w:val="none" w:sz="0" w:space="0" w:color="auto"/>
      </w:divBdr>
    </w:div>
    <w:div w:id="659966850">
      <w:bodyDiv w:val="1"/>
      <w:marLeft w:val="0"/>
      <w:marRight w:val="0"/>
      <w:marTop w:val="0"/>
      <w:marBottom w:val="0"/>
      <w:divBdr>
        <w:top w:val="none" w:sz="0" w:space="0" w:color="auto"/>
        <w:left w:val="none" w:sz="0" w:space="0" w:color="auto"/>
        <w:bottom w:val="none" w:sz="0" w:space="0" w:color="auto"/>
        <w:right w:val="none" w:sz="0" w:space="0" w:color="auto"/>
      </w:divBdr>
    </w:div>
    <w:div w:id="705834857">
      <w:bodyDiv w:val="1"/>
      <w:marLeft w:val="0"/>
      <w:marRight w:val="0"/>
      <w:marTop w:val="0"/>
      <w:marBottom w:val="0"/>
      <w:divBdr>
        <w:top w:val="none" w:sz="0" w:space="0" w:color="auto"/>
        <w:left w:val="none" w:sz="0" w:space="0" w:color="auto"/>
        <w:bottom w:val="none" w:sz="0" w:space="0" w:color="auto"/>
        <w:right w:val="none" w:sz="0" w:space="0" w:color="auto"/>
      </w:divBdr>
    </w:div>
    <w:div w:id="717895937">
      <w:bodyDiv w:val="1"/>
      <w:marLeft w:val="0"/>
      <w:marRight w:val="0"/>
      <w:marTop w:val="0"/>
      <w:marBottom w:val="0"/>
      <w:divBdr>
        <w:top w:val="none" w:sz="0" w:space="0" w:color="auto"/>
        <w:left w:val="none" w:sz="0" w:space="0" w:color="auto"/>
        <w:bottom w:val="none" w:sz="0" w:space="0" w:color="auto"/>
        <w:right w:val="none" w:sz="0" w:space="0" w:color="auto"/>
      </w:divBdr>
    </w:div>
    <w:div w:id="731005522">
      <w:bodyDiv w:val="1"/>
      <w:marLeft w:val="0"/>
      <w:marRight w:val="0"/>
      <w:marTop w:val="0"/>
      <w:marBottom w:val="0"/>
      <w:divBdr>
        <w:top w:val="none" w:sz="0" w:space="0" w:color="auto"/>
        <w:left w:val="none" w:sz="0" w:space="0" w:color="auto"/>
        <w:bottom w:val="none" w:sz="0" w:space="0" w:color="auto"/>
        <w:right w:val="none" w:sz="0" w:space="0" w:color="auto"/>
      </w:divBdr>
    </w:div>
    <w:div w:id="742263792">
      <w:bodyDiv w:val="1"/>
      <w:marLeft w:val="0"/>
      <w:marRight w:val="0"/>
      <w:marTop w:val="0"/>
      <w:marBottom w:val="0"/>
      <w:divBdr>
        <w:top w:val="none" w:sz="0" w:space="0" w:color="auto"/>
        <w:left w:val="none" w:sz="0" w:space="0" w:color="auto"/>
        <w:bottom w:val="none" w:sz="0" w:space="0" w:color="auto"/>
        <w:right w:val="none" w:sz="0" w:space="0" w:color="auto"/>
      </w:divBdr>
    </w:div>
    <w:div w:id="747508295">
      <w:bodyDiv w:val="1"/>
      <w:marLeft w:val="0"/>
      <w:marRight w:val="0"/>
      <w:marTop w:val="0"/>
      <w:marBottom w:val="0"/>
      <w:divBdr>
        <w:top w:val="none" w:sz="0" w:space="0" w:color="auto"/>
        <w:left w:val="none" w:sz="0" w:space="0" w:color="auto"/>
        <w:bottom w:val="none" w:sz="0" w:space="0" w:color="auto"/>
        <w:right w:val="none" w:sz="0" w:space="0" w:color="auto"/>
      </w:divBdr>
    </w:div>
    <w:div w:id="756443779">
      <w:bodyDiv w:val="1"/>
      <w:marLeft w:val="0"/>
      <w:marRight w:val="0"/>
      <w:marTop w:val="0"/>
      <w:marBottom w:val="0"/>
      <w:divBdr>
        <w:top w:val="none" w:sz="0" w:space="0" w:color="auto"/>
        <w:left w:val="none" w:sz="0" w:space="0" w:color="auto"/>
        <w:bottom w:val="none" w:sz="0" w:space="0" w:color="auto"/>
        <w:right w:val="none" w:sz="0" w:space="0" w:color="auto"/>
      </w:divBdr>
    </w:div>
    <w:div w:id="771167976">
      <w:bodyDiv w:val="1"/>
      <w:marLeft w:val="0"/>
      <w:marRight w:val="0"/>
      <w:marTop w:val="0"/>
      <w:marBottom w:val="0"/>
      <w:divBdr>
        <w:top w:val="none" w:sz="0" w:space="0" w:color="auto"/>
        <w:left w:val="none" w:sz="0" w:space="0" w:color="auto"/>
        <w:bottom w:val="none" w:sz="0" w:space="0" w:color="auto"/>
        <w:right w:val="none" w:sz="0" w:space="0" w:color="auto"/>
      </w:divBdr>
    </w:div>
    <w:div w:id="779647334">
      <w:bodyDiv w:val="1"/>
      <w:marLeft w:val="0"/>
      <w:marRight w:val="0"/>
      <w:marTop w:val="0"/>
      <w:marBottom w:val="0"/>
      <w:divBdr>
        <w:top w:val="none" w:sz="0" w:space="0" w:color="auto"/>
        <w:left w:val="none" w:sz="0" w:space="0" w:color="auto"/>
        <w:bottom w:val="none" w:sz="0" w:space="0" w:color="auto"/>
        <w:right w:val="none" w:sz="0" w:space="0" w:color="auto"/>
      </w:divBdr>
    </w:div>
    <w:div w:id="782311917">
      <w:bodyDiv w:val="1"/>
      <w:marLeft w:val="0"/>
      <w:marRight w:val="0"/>
      <w:marTop w:val="0"/>
      <w:marBottom w:val="0"/>
      <w:divBdr>
        <w:top w:val="none" w:sz="0" w:space="0" w:color="auto"/>
        <w:left w:val="none" w:sz="0" w:space="0" w:color="auto"/>
        <w:bottom w:val="none" w:sz="0" w:space="0" w:color="auto"/>
        <w:right w:val="none" w:sz="0" w:space="0" w:color="auto"/>
      </w:divBdr>
    </w:div>
    <w:div w:id="822281173">
      <w:bodyDiv w:val="1"/>
      <w:marLeft w:val="0"/>
      <w:marRight w:val="0"/>
      <w:marTop w:val="0"/>
      <w:marBottom w:val="0"/>
      <w:divBdr>
        <w:top w:val="none" w:sz="0" w:space="0" w:color="auto"/>
        <w:left w:val="none" w:sz="0" w:space="0" w:color="auto"/>
        <w:bottom w:val="none" w:sz="0" w:space="0" w:color="auto"/>
        <w:right w:val="none" w:sz="0" w:space="0" w:color="auto"/>
      </w:divBdr>
    </w:div>
    <w:div w:id="830488449">
      <w:bodyDiv w:val="1"/>
      <w:marLeft w:val="0"/>
      <w:marRight w:val="0"/>
      <w:marTop w:val="0"/>
      <w:marBottom w:val="0"/>
      <w:divBdr>
        <w:top w:val="none" w:sz="0" w:space="0" w:color="auto"/>
        <w:left w:val="none" w:sz="0" w:space="0" w:color="auto"/>
        <w:bottom w:val="none" w:sz="0" w:space="0" w:color="auto"/>
        <w:right w:val="none" w:sz="0" w:space="0" w:color="auto"/>
      </w:divBdr>
    </w:div>
    <w:div w:id="831945443">
      <w:bodyDiv w:val="1"/>
      <w:marLeft w:val="0"/>
      <w:marRight w:val="0"/>
      <w:marTop w:val="0"/>
      <w:marBottom w:val="0"/>
      <w:divBdr>
        <w:top w:val="none" w:sz="0" w:space="0" w:color="auto"/>
        <w:left w:val="none" w:sz="0" w:space="0" w:color="auto"/>
        <w:bottom w:val="none" w:sz="0" w:space="0" w:color="auto"/>
        <w:right w:val="none" w:sz="0" w:space="0" w:color="auto"/>
      </w:divBdr>
    </w:div>
    <w:div w:id="842359597">
      <w:bodyDiv w:val="1"/>
      <w:marLeft w:val="0"/>
      <w:marRight w:val="0"/>
      <w:marTop w:val="0"/>
      <w:marBottom w:val="0"/>
      <w:divBdr>
        <w:top w:val="none" w:sz="0" w:space="0" w:color="auto"/>
        <w:left w:val="none" w:sz="0" w:space="0" w:color="auto"/>
        <w:bottom w:val="none" w:sz="0" w:space="0" w:color="auto"/>
        <w:right w:val="none" w:sz="0" w:space="0" w:color="auto"/>
      </w:divBdr>
    </w:div>
    <w:div w:id="843016767">
      <w:bodyDiv w:val="1"/>
      <w:marLeft w:val="0"/>
      <w:marRight w:val="0"/>
      <w:marTop w:val="0"/>
      <w:marBottom w:val="0"/>
      <w:divBdr>
        <w:top w:val="none" w:sz="0" w:space="0" w:color="auto"/>
        <w:left w:val="none" w:sz="0" w:space="0" w:color="auto"/>
        <w:bottom w:val="none" w:sz="0" w:space="0" w:color="auto"/>
        <w:right w:val="none" w:sz="0" w:space="0" w:color="auto"/>
      </w:divBdr>
    </w:div>
    <w:div w:id="851451589">
      <w:bodyDiv w:val="1"/>
      <w:marLeft w:val="0"/>
      <w:marRight w:val="0"/>
      <w:marTop w:val="0"/>
      <w:marBottom w:val="0"/>
      <w:divBdr>
        <w:top w:val="none" w:sz="0" w:space="0" w:color="auto"/>
        <w:left w:val="none" w:sz="0" w:space="0" w:color="auto"/>
        <w:bottom w:val="none" w:sz="0" w:space="0" w:color="auto"/>
        <w:right w:val="none" w:sz="0" w:space="0" w:color="auto"/>
      </w:divBdr>
    </w:div>
    <w:div w:id="867374009">
      <w:bodyDiv w:val="1"/>
      <w:marLeft w:val="0"/>
      <w:marRight w:val="0"/>
      <w:marTop w:val="0"/>
      <w:marBottom w:val="0"/>
      <w:divBdr>
        <w:top w:val="none" w:sz="0" w:space="0" w:color="auto"/>
        <w:left w:val="none" w:sz="0" w:space="0" w:color="auto"/>
        <w:bottom w:val="none" w:sz="0" w:space="0" w:color="auto"/>
        <w:right w:val="none" w:sz="0" w:space="0" w:color="auto"/>
      </w:divBdr>
    </w:div>
    <w:div w:id="877204164">
      <w:bodyDiv w:val="1"/>
      <w:marLeft w:val="0"/>
      <w:marRight w:val="0"/>
      <w:marTop w:val="0"/>
      <w:marBottom w:val="0"/>
      <w:divBdr>
        <w:top w:val="none" w:sz="0" w:space="0" w:color="auto"/>
        <w:left w:val="none" w:sz="0" w:space="0" w:color="auto"/>
        <w:bottom w:val="none" w:sz="0" w:space="0" w:color="auto"/>
        <w:right w:val="none" w:sz="0" w:space="0" w:color="auto"/>
      </w:divBdr>
    </w:div>
    <w:div w:id="880019933">
      <w:bodyDiv w:val="1"/>
      <w:marLeft w:val="0"/>
      <w:marRight w:val="0"/>
      <w:marTop w:val="0"/>
      <w:marBottom w:val="0"/>
      <w:divBdr>
        <w:top w:val="none" w:sz="0" w:space="0" w:color="auto"/>
        <w:left w:val="none" w:sz="0" w:space="0" w:color="auto"/>
        <w:bottom w:val="none" w:sz="0" w:space="0" w:color="auto"/>
        <w:right w:val="none" w:sz="0" w:space="0" w:color="auto"/>
      </w:divBdr>
    </w:div>
    <w:div w:id="892884477">
      <w:bodyDiv w:val="1"/>
      <w:marLeft w:val="0"/>
      <w:marRight w:val="0"/>
      <w:marTop w:val="0"/>
      <w:marBottom w:val="0"/>
      <w:divBdr>
        <w:top w:val="none" w:sz="0" w:space="0" w:color="auto"/>
        <w:left w:val="none" w:sz="0" w:space="0" w:color="auto"/>
        <w:bottom w:val="none" w:sz="0" w:space="0" w:color="auto"/>
        <w:right w:val="none" w:sz="0" w:space="0" w:color="auto"/>
      </w:divBdr>
    </w:div>
    <w:div w:id="901527029">
      <w:bodyDiv w:val="1"/>
      <w:marLeft w:val="0"/>
      <w:marRight w:val="0"/>
      <w:marTop w:val="0"/>
      <w:marBottom w:val="0"/>
      <w:divBdr>
        <w:top w:val="none" w:sz="0" w:space="0" w:color="auto"/>
        <w:left w:val="none" w:sz="0" w:space="0" w:color="auto"/>
        <w:bottom w:val="none" w:sz="0" w:space="0" w:color="auto"/>
        <w:right w:val="none" w:sz="0" w:space="0" w:color="auto"/>
      </w:divBdr>
    </w:div>
    <w:div w:id="922883036">
      <w:bodyDiv w:val="1"/>
      <w:marLeft w:val="0"/>
      <w:marRight w:val="0"/>
      <w:marTop w:val="0"/>
      <w:marBottom w:val="0"/>
      <w:divBdr>
        <w:top w:val="none" w:sz="0" w:space="0" w:color="auto"/>
        <w:left w:val="none" w:sz="0" w:space="0" w:color="auto"/>
        <w:bottom w:val="none" w:sz="0" w:space="0" w:color="auto"/>
        <w:right w:val="none" w:sz="0" w:space="0" w:color="auto"/>
      </w:divBdr>
    </w:div>
    <w:div w:id="923758441">
      <w:bodyDiv w:val="1"/>
      <w:marLeft w:val="0"/>
      <w:marRight w:val="0"/>
      <w:marTop w:val="0"/>
      <w:marBottom w:val="0"/>
      <w:divBdr>
        <w:top w:val="none" w:sz="0" w:space="0" w:color="auto"/>
        <w:left w:val="none" w:sz="0" w:space="0" w:color="auto"/>
        <w:bottom w:val="none" w:sz="0" w:space="0" w:color="auto"/>
        <w:right w:val="none" w:sz="0" w:space="0" w:color="auto"/>
      </w:divBdr>
    </w:div>
    <w:div w:id="934947293">
      <w:bodyDiv w:val="1"/>
      <w:marLeft w:val="0"/>
      <w:marRight w:val="0"/>
      <w:marTop w:val="0"/>
      <w:marBottom w:val="0"/>
      <w:divBdr>
        <w:top w:val="none" w:sz="0" w:space="0" w:color="auto"/>
        <w:left w:val="none" w:sz="0" w:space="0" w:color="auto"/>
        <w:bottom w:val="none" w:sz="0" w:space="0" w:color="auto"/>
        <w:right w:val="none" w:sz="0" w:space="0" w:color="auto"/>
      </w:divBdr>
    </w:div>
    <w:div w:id="942373996">
      <w:bodyDiv w:val="1"/>
      <w:marLeft w:val="0"/>
      <w:marRight w:val="0"/>
      <w:marTop w:val="0"/>
      <w:marBottom w:val="0"/>
      <w:divBdr>
        <w:top w:val="none" w:sz="0" w:space="0" w:color="auto"/>
        <w:left w:val="none" w:sz="0" w:space="0" w:color="auto"/>
        <w:bottom w:val="none" w:sz="0" w:space="0" w:color="auto"/>
        <w:right w:val="none" w:sz="0" w:space="0" w:color="auto"/>
      </w:divBdr>
    </w:div>
    <w:div w:id="942767477">
      <w:bodyDiv w:val="1"/>
      <w:marLeft w:val="0"/>
      <w:marRight w:val="0"/>
      <w:marTop w:val="0"/>
      <w:marBottom w:val="0"/>
      <w:divBdr>
        <w:top w:val="none" w:sz="0" w:space="0" w:color="auto"/>
        <w:left w:val="none" w:sz="0" w:space="0" w:color="auto"/>
        <w:bottom w:val="none" w:sz="0" w:space="0" w:color="auto"/>
        <w:right w:val="none" w:sz="0" w:space="0" w:color="auto"/>
      </w:divBdr>
    </w:div>
    <w:div w:id="947349946">
      <w:bodyDiv w:val="1"/>
      <w:marLeft w:val="0"/>
      <w:marRight w:val="0"/>
      <w:marTop w:val="0"/>
      <w:marBottom w:val="0"/>
      <w:divBdr>
        <w:top w:val="none" w:sz="0" w:space="0" w:color="auto"/>
        <w:left w:val="none" w:sz="0" w:space="0" w:color="auto"/>
        <w:bottom w:val="none" w:sz="0" w:space="0" w:color="auto"/>
        <w:right w:val="none" w:sz="0" w:space="0" w:color="auto"/>
      </w:divBdr>
    </w:div>
    <w:div w:id="947350677">
      <w:bodyDiv w:val="1"/>
      <w:marLeft w:val="0"/>
      <w:marRight w:val="0"/>
      <w:marTop w:val="0"/>
      <w:marBottom w:val="0"/>
      <w:divBdr>
        <w:top w:val="none" w:sz="0" w:space="0" w:color="auto"/>
        <w:left w:val="none" w:sz="0" w:space="0" w:color="auto"/>
        <w:bottom w:val="none" w:sz="0" w:space="0" w:color="auto"/>
        <w:right w:val="none" w:sz="0" w:space="0" w:color="auto"/>
      </w:divBdr>
    </w:div>
    <w:div w:id="974018782">
      <w:bodyDiv w:val="1"/>
      <w:marLeft w:val="0"/>
      <w:marRight w:val="0"/>
      <w:marTop w:val="0"/>
      <w:marBottom w:val="0"/>
      <w:divBdr>
        <w:top w:val="none" w:sz="0" w:space="0" w:color="auto"/>
        <w:left w:val="none" w:sz="0" w:space="0" w:color="auto"/>
        <w:bottom w:val="none" w:sz="0" w:space="0" w:color="auto"/>
        <w:right w:val="none" w:sz="0" w:space="0" w:color="auto"/>
      </w:divBdr>
    </w:div>
    <w:div w:id="998311754">
      <w:bodyDiv w:val="1"/>
      <w:marLeft w:val="0"/>
      <w:marRight w:val="0"/>
      <w:marTop w:val="0"/>
      <w:marBottom w:val="0"/>
      <w:divBdr>
        <w:top w:val="none" w:sz="0" w:space="0" w:color="auto"/>
        <w:left w:val="none" w:sz="0" w:space="0" w:color="auto"/>
        <w:bottom w:val="none" w:sz="0" w:space="0" w:color="auto"/>
        <w:right w:val="none" w:sz="0" w:space="0" w:color="auto"/>
      </w:divBdr>
    </w:div>
    <w:div w:id="1028528081">
      <w:bodyDiv w:val="1"/>
      <w:marLeft w:val="0"/>
      <w:marRight w:val="0"/>
      <w:marTop w:val="0"/>
      <w:marBottom w:val="0"/>
      <w:divBdr>
        <w:top w:val="none" w:sz="0" w:space="0" w:color="auto"/>
        <w:left w:val="none" w:sz="0" w:space="0" w:color="auto"/>
        <w:bottom w:val="none" w:sz="0" w:space="0" w:color="auto"/>
        <w:right w:val="none" w:sz="0" w:space="0" w:color="auto"/>
      </w:divBdr>
    </w:div>
    <w:div w:id="1058816843">
      <w:bodyDiv w:val="1"/>
      <w:marLeft w:val="0"/>
      <w:marRight w:val="0"/>
      <w:marTop w:val="0"/>
      <w:marBottom w:val="0"/>
      <w:divBdr>
        <w:top w:val="none" w:sz="0" w:space="0" w:color="auto"/>
        <w:left w:val="none" w:sz="0" w:space="0" w:color="auto"/>
        <w:bottom w:val="none" w:sz="0" w:space="0" w:color="auto"/>
        <w:right w:val="none" w:sz="0" w:space="0" w:color="auto"/>
      </w:divBdr>
    </w:div>
    <w:div w:id="1060400605">
      <w:bodyDiv w:val="1"/>
      <w:marLeft w:val="0"/>
      <w:marRight w:val="0"/>
      <w:marTop w:val="0"/>
      <w:marBottom w:val="0"/>
      <w:divBdr>
        <w:top w:val="none" w:sz="0" w:space="0" w:color="auto"/>
        <w:left w:val="none" w:sz="0" w:space="0" w:color="auto"/>
        <w:bottom w:val="none" w:sz="0" w:space="0" w:color="auto"/>
        <w:right w:val="none" w:sz="0" w:space="0" w:color="auto"/>
      </w:divBdr>
    </w:div>
    <w:div w:id="1067730551">
      <w:bodyDiv w:val="1"/>
      <w:marLeft w:val="0"/>
      <w:marRight w:val="0"/>
      <w:marTop w:val="0"/>
      <w:marBottom w:val="0"/>
      <w:divBdr>
        <w:top w:val="none" w:sz="0" w:space="0" w:color="auto"/>
        <w:left w:val="none" w:sz="0" w:space="0" w:color="auto"/>
        <w:bottom w:val="none" w:sz="0" w:space="0" w:color="auto"/>
        <w:right w:val="none" w:sz="0" w:space="0" w:color="auto"/>
      </w:divBdr>
    </w:div>
    <w:div w:id="1068071086">
      <w:bodyDiv w:val="1"/>
      <w:marLeft w:val="0"/>
      <w:marRight w:val="0"/>
      <w:marTop w:val="0"/>
      <w:marBottom w:val="0"/>
      <w:divBdr>
        <w:top w:val="none" w:sz="0" w:space="0" w:color="auto"/>
        <w:left w:val="none" w:sz="0" w:space="0" w:color="auto"/>
        <w:bottom w:val="none" w:sz="0" w:space="0" w:color="auto"/>
        <w:right w:val="none" w:sz="0" w:space="0" w:color="auto"/>
      </w:divBdr>
    </w:div>
    <w:div w:id="1086999233">
      <w:bodyDiv w:val="1"/>
      <w:marLeft w:val="0"/>
      <w:marRight w:val="0"/>
      <w:marTop w:val="0"/>
      <w:marBottom w:val="0"/>
      <w:divBdr>
        <w:top w:val="none" w:sz="0" w:space="0" w:color="auto"/>
        <w:left w:val="none" w:sz="0" w:space="0" w:color="auto"/>
        <w:bottom w:val="none" w:sz="0" w:space="0" w:color="auto"/>
        <w:right w:val="none" w:sz="0" w:space="0" w:color="auto"/>
      </w:divBdr>
    </w:div>
    <w:div w:id="1116603234">
      <w:bodyDiv w:val="1"/>
      <w:marLeft w:val="0"/>
      <w:marRight w:val="0"/>
      <w:marTop w:val="0"/>
      <w:marBottom w:val="0"/>
      <w:divBdr>
        <w:top w:val="none" w:sz="0" w:space="0" w:color="auto"/>
        <w:left w:val="none" w:sz="0" w:space="0" w:color="auto"/>
        <w:bottom w:val="none" w:sz="0" w:space="0" w:color="auto"/>
        <w:right w:val="none" w:sz="0" w:space="0" w:color="auto"/>
      </w:divBdr>
    </w:div>
    <w:div w:id="1124814624">
      <w:bodyDiv w:val="1"/>
      <w:marLeft w:val="0"/>
      <w:marRight w:val="0"/>
      <w:marTop w:val="0"/>
      <w:marBottom w:val="0"/>
      <w:divBdr>
        <w:top w:val="none" w:sz="0" w:space="0" w:color="auto"/>
        <w:left w:val="none" w:sz="0" w:space="0" w:color="auto"/>
        <w:bottom w:val="none" w:sz="0" w:space="0" w:color="auto"/>
        <w:right w:val="none" w:sz="0" w:space="0" w:color="auto"/>
      </w:divBdr>
    </w:div>
    <w:div w:id="1132988347">
      <w:bodyDiv w:val="1"/>
      <w:marLeft w:val="0"/>
      <w:marRight w:val="0"/>
      <w:marTop w:val="0"/>
      <w:marBottom w:val="0"/>
      <w:divBdr>
        <w:top w:val="none" w:sz="0" w:space="0" w:color="auto"/>
        <w:left w:val="none" w:sz="0" w:space="0" w:color="auto"/>
        <w:bottom w:val="none" w:sz="0" w:space="0" w:color="auto"/>
        <w:right w:val="none" w:sz="0" w:space="0" w:color="auto"/>
      </w:divBdr>
    </w:div>
    <w:div w:id="1146243506">
      <w:bodyDiv w:val="1"/>
      <w:marLeft w:val="0"/>
      <w:marRight w:val="0"/>
      <w:marTop w:val="0"/>
      <w:marBottom w:val="0"/>
      <w:divBdr>
        <w:top w:val="none" w:sz="0" w:space="0" w:color="auto"/>
        <w:left w:val="none" w:sz="0" w:space="0" w:color="auto"/>
        <w:bottom w:val="none" w:sz="0" w:space="0" w:color="auto"/>
        <w:right w:val="none" w:sz="0" w:space="0" w:color="auto"/>
      </w:divBdr>
    </w:div>
    <w:div w:id="1161695821">
      <w:bodyDiv w:val="1"/>
      <w:marLeft w:val="0"/>
      <w:marRight w:val="0"/>
      <w:marTop w:val="0"/>
      <w:marBottom w:val="0"/>
      <w:divBdr>
        <w:top w:val="none" w:sz="0" w:space="0" w:color="auto"/>
        <w:left w:val="none" w:sz="0" w:space="0" w:color="auto"/>
        <w:bottom w:val="none" w:sz="0" w:space="0" w:color="auto"/>
        <w:right w:val="none" w:sz="0" w:space="0" w:color="auto"/>
      </w:divBdr>
    </w:div>
    <w:div w:id="1169252225">
      <w:bodyDiv w:val="1"/>
      <w:marLeft w:val="0"/>
      <w:marRight w:val="0"/>
      <w:marTop w:val="0"/>
      <w:marBottom w:val="0"/>
      <w:divBdr>
        <w:top w:val="none" w:sz="0" w:space="0" w:color="auto"/>
        <w:left w:val="none" w:sz="0" w:space="0" w:color="auto"/>
        <w:bottom w:val="none" w:sz="0" w:space="0" w:color="auto"/>
        <w:right w:val="none" w:sz="0" w:space="0" w:color="auto"/>
      </w:divBdr>
    </w:div>
    <w:div w:id="1173689566">
      <w:bodyDiv w:val="1"/>
      <w:marLeft w:val="0"/>
      <w:marRight w:val="0"/>
      <w:marTop w:val="0"/>
      <w:marBottom w:val="0"/>
      <w:divBdr>
        <w:top w:val="none" w:sz="0" w:space="0" w:color="auto"/>
        <w:left w:val="none" w:sz="0" w:space="0" w:color="auto"/>
        <w:bottom w:val="none" w:sz="0" w:space="0" w:color="auto"/>
        <w:right w:val="none" w:sz="0" w:space="0" w:color="auto"/>
      </w:divBdr>
    </w:div>
    <w:div w:id="1207330503">
      <w:bodyDiv w:val="1"/>
      <w:marLeft w:val="0"/>
      <w:marRight w:val="0"/>
      <w:marTop w:val="0"/>
      <w:marBottom w:val="0"/>
      <w:divBdr>
        <w:top w:val="none" w:sz="0" w:space="0" w:color="auto"/>
        <w:left w:val="none" w:sz="0" w:space="0" w:color="auto"/>
        <w:bottom w:val="none" w:sz="0" w:space="0" w:color="auto"/>
        <w:right w:val="none" w:sz="0" w:space="0" w:color="auto"/>
      </w:divBdr>
    </w:div>
    <w:div w:id="1208107418">
      <w:bodyDiv w:val="1"/>
      <w:marLeft w:val="0"/>
      <w:marRight w:val="0"/>
      <w:marTop w:val="0"/>
      <w:marBottom w:val="0"/>
      <w:divBdr>
        <w:top w:val="none" w:sz="0" w:space="0" w:color="auto"/>
        <w:left w:val="none" w:sz="0" w:space="0" w:color="auto"/>
        <w:bottom w:val="none" w:sz="0" w:space="0" w:color="auto"/>
        <w:right w:val="none" w:sz="0" w:space="0" w:color="auto"/>
      </w:divBdr>
    </w:div>
    <w:div w:id="1220701587">
      <w:bodyDiv w:val="1"/>
      <w:marLeft w:val="0"/>
      <w:marRight w:val="0"/>
      <w:marTop w:val="0"/>
      <w:marBottom w:val="0"/>
      <w:divBdr>
        <w:top w:val="none" w:sz="0" w:space="0" w:color="auto"/>
        <w:left w:val="none" w:sz="0" w:space="0" w:color="auto"/>
        <w:bottom w:val="none" w:sz="0" w:space="0" w:color="auto"/>
        <w:right w:val="none" w:sz="0" w:space="0" w:color="auto"/>
      </w:divBdr>
    </w:div>
    <w:div w:id="1226601273">
      <w:bodyDiv w:val="1"/>
      <w:marLeft w:val="0"/>
      <w:marRight w:val="0"/>
      <w:marTop w:val="0"/>
      <w:marBottom w:val="0"/>
      <w:divBdr>
        <w:top w:val="none" w:sz="0" w:space="0" w:color="auto"/>
        <w:left w:val="none" w:sz="0" w:space="0" w:color="auto"/>
        <w:bottom w:val="none" w:sz="0" w:space="0" w:color="auto"/>
        <w:right w:val="none" w:sz="0" w:space="0" w:color="auto"/>
      </w:divBdr>
    </w:div>
    <w:div w:id="1258708280">
      <w:bodyDiv w:val="1"/>
      <w:marLeft w:val="0"/>
      <w:marRight w:val="0"/>
      <w:marTop w:val="0"/>
      <w:marBottom w:val="0"/>
      <w:divBdr>
        <w:top w:val="none" w:sz="0" w:space="0" w:color="auto"/>
        <w:left w:val="none" w:sz="0" w:space="0" w:color="auto"/>
        <w:bottom w:val="none" w:sz="0" w:space="0" w:color="auto"/>
        <w:right w:val="none" w:sz="0" w:space="0" w:color="auto"/>
      </w:divBdr>
    </w:div>
    <w:div w:id="1258751770">
      <w:bodyDiv w:val="1"/>
      <w:marLeft w:val="0"/>
      <w:marRight w:val="0"/>
      <w:marTop w:val="0"/>
      <w:marBottom w:val="0"/>
      <w:divBdr>
        <w:top w:val="none" w:sz="0" w:space="0" w:color="auto"/>
        <w:left w:val="none" w:sz="0" w:space="0" w:color="auto"/>
        <w:bottom w:val="none" w:sz="0" w:space="0" w:color="auto"/>
        <w:right w:val="none" w:sz="0" w:space="0" w:color="auto"/>
      </w:divBdr>
    </w:div>
    <w:div w:id="1263684880">
      <w:bodyDiv w:val="1"/>
      <w:marLeft w:val="0"/>
      <w:marRight w:val="0"/>
      <w:marTop w:val="0"/>
      <w:marBottom w:val="0"/>
      <w:divBdr>
        <w:top w:val="none" w:sz="0" w:space="0" w:color="auto"/>
        <w:left w:val="none" w:sz="0" w:space="0" w:color="auto"/>
        <w:bottom w:val="none" w:sz="0" w:space="0" w:color="auto"/>
        <w:right w:val="none" w:sz="0" w:space="0" w:color="auto"/>
      </w:divBdr>
    </w:div>
    <w:div w:id="1264613573">
      <w:bodyDiv w:val="1"/>
      <w:marLeft w:val="0"/>
      <w:marRight w:val="0"/>
      <w:marTop w:val="0"/>
      <w:marBottom w:val="0"/>
      <w:divBdr>
        <w:top w:val="none" w:sz="0" w:space="0" w:color="auto"/>
        <w:left w:val="none" w:sz="0" w:space="0" w:color="auto"/>
        <w:bottom w:val="none" w:sz="0" w:space="0" w:color="auto"/>
        <w:right w:val="none" w:sz="0" w:space="0" w:color="auto"/>
      </w:divBdr>
    </w:div>
    <w:div w:id="1282540247">
      <w:bodyDiv w:val="1"/>
      <w:marLeft w:val="0"/>
      <w:marRight w:val="0"/>
      <w:marTop w:val="0"/>
      <w:marBottom w:val="0"/>
      <w:divBdr>
        <w:top w:val="none" w:sz="0" w:space="0" w:color="auto"/>
        <w:left w:val="none" w:sz="0" w:space="0" w:color="auto"/>
        <w:bottom w:val="none" w:sz="0" w:space="0" w:color="auto"/>
        <w:right w:val="none" w:sz="0" w:space="0" w:color="auto"/>
      </w:divBdr>
    </w:div>
    <w:div w:id="1287085182">
      <w:bodyDiv w:val="1"/>
      <w:marLeft w:val="0"/>
      <w:marRight w:val="0"/>
      <w:marTop w:val="0"/>
      <w:marBottom w:val="0"/>
      <w:divBdr>
        <w:top w:val="none" w:sz="0" w:space="0" w:color="auto"/>
        <w:left w:val="none" w:sz="0" w:space="0" w:color="auto"/>
        <w:bottom w:val="none" w:sz="0" w:space="0" w:color="auto"/>
        <w:right w:val="none" w:sz="0" w:space="0" w:color="auto"/>
      </w:divBdr>
    </w:div>
    <w:div w:id="1296912032">
      <w:bodyDiv w:val="1"/>
      <w:marLeft w:val="0"/>
      <w:marRight w:val="0"/>
      <w:marTop w:val="0"/>
      <w:marBottom w:val="0"/>
      <w:divBdr>
        <w:top w:val="none" w:sz="0" w:space="0" w:color="auto"/>
        <w:left w:val="none" w:sz="0" w:space="0" w:color="auto"/>
        <w:bottom w:val="none" w:sz="0" w:space="0" w:color="auto"/>
        <w:right w:val="none" w:sz="0" w:space="0" w:color="auto"/>
      </w:divBdr>
    </w:div>
    <w:div w:id="1301349365">
      <w:bodyDiv w:val="1"/>
      <w:marLeft w:val="0"/>
      <w:marRight w:val="0"/>
      <w:marTop w:val="0"/>
      <w:marBottom w:val="0"/>
      <w:divBdr>
        <w:top w:val="none" w:sz="0" w:space="0" w:color="auto"/>
        <w:left w:val="none" w:sz="0" w:space="0" w:color="auto"/>
        <w:bottom w:val="none" w:sz="0" w:space="0" w:color="auto"/>
        <w:right w:val="none" w:sz="0" w:space="0" w:color="auto"/>
      </w:divBdr>
    </w:div>
    <w:div w:id="1309900757">
      <w:bodyDiv w:val="1"/>
      <w:marLeft w:val="0"/>
      <w:marRight w:val="0"/>
      <w:marTop w:val="0"/>
      <w:marBottom w:val="0"/>
      <w:divBdr>
        <w:top w:val="none" w:sz="0" w:space="0" w:color="auto"/>
        <w:left w:val="none" w:sz="0" w:space="0" w:color="auto"/>
        <w:bottom w:val="none" w:sz="0" w:space="0" w:color="auto"/>
        <w:right w:val="none" w:sz="0" w:space="0" w:color="auto"/>
      </w:divBdr>
    </w:div>
    <w:div w:id="1358431535">
      <w:bodyDiv w:val="1"/>
      <w:marLeft w:val="0"/>
      <w:marRight w:val="0"/>
      <w:marTop w:val="0"/>
      <w:marBottom w:val="0"/>
      <w:divBdr>
        <w:top w:val="none" w:sz="0" w:space="0" w:color="auto"/>
        <w:left w:val="none" w:sz="0" w:space="0" w:color="auto"/>
        <w:bottom w:val="none" w:sz="0" w:space="0" w:color="auto"/>
        <w:right w:val="none" w:sz="0" w:space="0" w:color="auto"/>
      </w:divBdr>
    </w:div>
    <w:div w:id="1373922335">
      <w:bodyDiv w:val="1"/>
      <w:marLeft w:val="0"/>
      <w:marRight w:val="0"/>
      <w:marTop w:val="0"/>
      <w:marBottom w:val="0"/>
      <w:divBdr>
        <w:top w:val="none" w:sz="0" w:space="0" w:color="auto"/>
        <w:left w:val="none" w:sz="0" w:space="0" w:color="auto"/>
        <w:bottom w:val="none" w:sz="0" w:space="0" w:color="auto"/>
        <w:right w:val="none" w:sz="0" w:space="0" w:color="auto"/>
      </w:divBdr>
    </w:div>
    <w:div w:id="1377388117">
      <w:bodyDiv w:val="1"/>
      <w:marLeft w:val="0"/>
      <w:marRight w:val="0"/>
      <w:marTop w:val="0"/>
      <w:marBottom w:val="0"/>
      <w:divBdr>
        <w:top w:val="none" w:sz="0" w:space="0" w:color="auto"/>
        <w:left w:val="none" w:sz="0" w:space="0" w:color="auto"/>
        <w:bottom w:val="none" w:sz="0" w:space="0" w:color="auto"/>
        <w:right w:val="none" w:sz="0" w:space="0" w:color="auto"/>
      </w:divBdr>
    </w:div>
    <w:div w:id="1396851483">
      <w:bodyDiv w:val="1"/>
      <w:marLeft w:val="0"/>
      <w:marRight w:val="0"/>
      <w:marTop w:val="0"/>
      <w:marBottom w:val="0"/>
      <w:divBdr>
        <w:top w:val="none" w:sz="0" w:space="0" w:color="auto"/>
        <w:left w:val="none" w:sz="0" w:space="0" w:color="auto"/>
        <w:bottom w:val="none" w:sz="0" w:space="0" w:color="auto"/>
        <w:right w:val="none" w:sz="0" w:space="0" w:color="auto"/>
      </w:divBdr>
    </w:div>
    <w:div w:id="1398748397">
      <w:bodyDiv w:val="1"/>
      <w:marLeft w:val="0"/>
      <w:marRight w:val="0"/>
      <w:marTop w:val="0"/>
      <w:marBottom w:val="0"/>
      <w:divBdr>
        <w:top w:val="none" w:sz="0" w:space="0" w:color="auto"/>
        <w:left w:val="none" w:sz="0" w:space="0" w:color="auto"/>
        <w:bottom w:val="none" w:sz="0" w:space="0" w:color="auto"/>
        <w:right w:val="none" w:sz="0" w:space="0" w:color="auto"/>
      </w:divBdr>
    </w:div>
    <w:div w:id="1400638580">
      <w:bodyDiv w:val="1"/>
      <w:marLeft w:val="0"/>
      <w:marRight w:val="0"/>
      <w:marTop w:val="0"/>
      <w:marBottom w:val="0"/>
      <w:divBdr>
        <w:top w:val="none" w:sz="0" w:space="0" w:color="auto"/>
        <w:left w:val="none" w:sz="0" w:space="0" w:color="auto"/>
        <w:bottom w:val="none" w:sz="0" w:space="0" w:color="auto"/>
        <w:right w:val="none" w:sz="0" w:space="0" w:color="auto"/>
      </w:divBdr>
    </w:div>
    <w:div w:id="1415738216">
      <w:bodyDiv w:val="1"/>
      <w:marLeft w:val="0"/>
      <w:marRight w:val="0"/>
      <w:marTop w:val="0"/>
      <w:marBottom w:val="0"/>
      <w:divBdr>
        <w:top w:val="none" w:sz="0" w:space="0" w:color="auto"/>
        <w:left w:val="none" w:sz="0" w:space="0" w:color="auto"/>
        <w:bottom w:val="none" w:sz="0" w:space="0" w:color="auto"/>
        <w:right w:val="none" w:sz="0" w:space="0" w:color="auto"/>
      </w:divBdr>
    </w:div>
    <w:div w:id="1442408756">
      <w:bodyDiv w:val="1"/>
      <w:marLeft w:val="0"/>
      <w:marRight w:val="0"/>
      <w:marTop w:val="0"/>
      <w:marBottom w:val="0"/>
      <w:divBdr>
        <w:top w:val="none" w:sz="0" w:space="0" w:color="auto"/>
        <w:left w:val="none" w:sz="0" w:space="0" w:color="auto"/>
        <w:bottom w:val="none" w:sz="0" w:space="0" w:color="auto"/>
        <w:right w:val="none" w:sz="0" w:space="0" w:color="auto"/>
      </w:divBdr>
    </w:div>
    <w:div w:id="1446533256">
      <w:bodyDiv w:val="1"/>
      <w:marLeft w:val="0"/>
      <w:marRight w:val="0"/>
      <w:marTop w:val="0"/>
      <w:marBottom w:val="0"/>
      <w:divBdr>
        <w:top w:val="none" w:sz="0" w:space="0" w:color="auto"/>
        <w:left w:val="none" w:sz="0" w:space="0" w:color="auto"/>
        <w:bottom w:val="none" w:sz="0" w:space="0" w:color="auto"/>
        <w:right w:val="none" w:sz="0" w:space="0" w:color="auto"/>
      </w:divBdr>
    </w:div>
    <w:div w:id="1449857123">
      <w:bodyDiv w:val="1"/>
      <w:marLeft w:val="0"/>
      <w:marRight w:val="0"/>
      <w:marTop w:val="0"/>
      <w:marBottom w:val="0"/>
      <w:divBdr>
        <w:top w:val="none" w:sz="0" w:space="0" w:color="auto"/>
        <w:left w:val="none" w:sz="0" w:space="0" w:color="auto"/>
        <w:bottom w:val="none" w:sz="0" w:space="0" w:color="auto"/>
        <w:right w:val="none" w:sz="0" w:space="0" w:color="auto"/>
      </w:divBdr>
    </w:div>
    <w:div w:id="1451516019">
      <w:bodyDiv w:val="1"/>
      <w:marLeft w:val="0"/>
      <w:marRight w:val="0"/>
      <w:marTop w:val="0"/>
      <w:marBottom w:val="0"/>
      <w:divBdr>
        <w:top w:val="none" w:sz="0" w:space="0" w:color="auto"/>
        <w:left w:val="none" w:sz="0" w:space="0" w:color="auto"/>
        <w:bottom w:val="none" w:sz="0" w:space="0" w:color="auto"/>
        <w:right w:val="none" w:sz="0" w:space="0" w:color="auto"/>
      </w:divBdr>
    </w:div>
    <w:div w:id="1458835533">
      <w:bodyDiv w:val="1"/>
      <w:marLeft w:val="0"/>
      <w:marRight w:val="0"/>
      <w:marTop w:val="0"/>
      <w:marBottom w:val="0"/>
      <w:divBdr>
        <w:top w:val="none" w:sz="0" w:space="0" w:color="auto"/>
        <w:left w:val="none" w:sz="0" w:space="0" w:color="auto"/>
        <w:bottom w:val="none" w:sz="0" w:space="0" w:color="auto"/>
        <w:right w:val="none" w:sz="0" w:space="0" w:color="auto"/>
      </w:divBdr>
    </w:div>
    <w:div w:id="1460760002">
      <w:bodyDiv w:val="1"/>
      <w:marLeft w:val="0"/>
      <w:marRight w:val="0"/>
      <w:marTop w:val="0"/>
      <w:marBottom w:val="0"/>
      <w:divBdr>
        <w:top w:val="none" w:sz="0" w:space="0" w:color="auto"/>
        <w:left w:val="none" w:sz="0" w:space="0" w:color="auto"/>
        <w:bottom w:val="none" w:sz="0" w:space="0" w:color="auto"/>
        <w:right w:val="none" w:sz="0" w:space="0" w:color="auto"/>
      </w:divBdr>
    </w:div>
    <w:div w:id="1461806331">
      <w:bodyDiv w:val="1"/>
      <w:marLeft w:val="0"/>
      <w:marRight w:val="0"/>
      <w:marTop w:val="0"/>
      <w:marBottom w:val="0"/>
      <w:divBdr>
        <w:top w:val="none" w:sz="0" w:space="0" w:color="auto"/>
        <w:left w:val="none" w:sz="0" w:space="0" w:color="auto"/>
        <w:bottom w:val="none" w:sz="0" w:space="0" w:color="auto"/>
        <w:right w:val="none" w:sz="0" w:space="0" w:color="auto"/>
      </w:divBdr>
    </w:div>
    <w:div w:id="1473251420">
      <w:bodyDiv w:val="1"/>
      <w:marLeft w:val="0"/>
      <w:marRight w:val="0"/>
      <w:marTop w:val="0"/>
      <w:marBottom w:val="0"/>
      <w:divBdr>
        <w:top w:val="none" w:sz="0" w:space="0" w:color="auto"/>
        <w:left w:val="none" w:sz="0" w:space="0" w:color="auto"/>
        <w:bottom w:val="none" w:sz="0" w:space="0" w:color="auto"/>
        <w:right w:val="none" w:sz="0" w:space="0" w:color="auto"/>
      </w:divBdr>
    </w:div>
    <w:div w:id="1486122467">
      <w:bodyDiv w:val="1"/>
      <w:marLeft w:val="0"/>
      <w:marRight w:val="0"/>
      <w:marTop w:val="0"/>
      <w:marBottom w:val="0"/>
      <w:divBdr>
        <w:top w:val="none" w:sz="0" w:space="0" w:color="auto"/>
        <w:left w:val="none" w:sz="0" w:space="0" w:color="auto"/>
        <w:bottom w:val="none" w:sz="0" w:space="0" w:color="auto"/>
        <w:right w:val="none" w:sz="0" w:space="0" w:color="auto"/>
      </w:divBdr>
    </w:div>
    <w:div w:id="1498839329">
      <w:bodyDiv w:val="1"/>
      <w:marLeft w:val="0"/>
      <w:marRight w:val="0"/>
      <w:marTop w:val="0"/>
      <w:marBottom w:val="0"/>
      <w:divBdr>
        <w:top w:val="none" w:sz="0" w:space="0" w:color="auto"/>
        <w:left w:val="none" w:sz="0" w:space="0" w:color="auto"/>
        <w:bottom w:val="none" w:sz="0" w:space="0" w:color="auto"/>
        <w:right w:val="none" w:sz="0" w:space="0" w:color="auto"/>
      </w:divBdr>
    </w:div>
    <w:div w:id="1530146384">
      <w:bodyDiv w:val="1"/>
      <w:marLeft w:val="0"/>
      <w:marRight w:val="0"/>
      <w:marTop w:val="0"/>
      <w:marBottom w:val="0"/>
      <w:divBdr>
        <w:top w:val="none" w:sz="0" w:space="0" w:color="auto"/>
        <w:left w:val="none" w:sz="0" w:space="0" w:color="auto"/>
        <w:bottom w:val="none" w:sz="0" w:space="0" w:color="auto"/>
        <w:right w:val="none" w:sz="0" w:space="0" w:color="auto"/>
      </w:divBdr>
    </w:div>
    <w:div w:id="1544293674">
      <w:bodyDiv w:val="1"/>
      <w:marLeft w:val="0"/>
      <w:marRight w:val="0"/>
      <w:marTop w:val="0"/>
      <w:marBottom w:val="0"/>
      <w:divBdr>
        <w:top w:val="none" w:sz="0" w:space="0" w:color="auto"/>
        <w:left w:val="none" w:sz="0" w:space="0" w:color="auto"/>
        <w:bottom w:val="none" w:sz="0" w:space="0" w:color="auto"/>
        <w:right w:val="none" w:sz="0" w:space="0" w:color="auto"/>
      </w:divBdr>
    </w:div>
    <w:div w:id="1546673143">
      <w:bodyDiv w:val="1"/>
      <w:marLeft w:val="0"/>
      <w:marRight w:val="0"/>
      <w:marTop w:val="0"/>
      <w:marBottom w:val="0"/>
      <w:divBdr>
        <w:top w:val="none" w:sz="0" w:space="0" w:color="auto"/>
        <w:left w:val="none" w:sz="0" w:space="0" w:color="auto"/>
        <w:bottom w:val="none" w:sz="0" w:space="0" w:color="auto"/>
        <w:right w:val="none" w:sz="0" w:space="0" w:color="auto"/>
      </w:divBdr>
    </w:div>
    <w:div w:id="1547059242">
      <w:bodyDiv w:val="1"/>
      <w:marLeft w:val="0"/>
      <w:marRight w:val="0"/>
      <w:marTop w:val="0"/>
      <w:marBottom w:val="0"/>
      <w:divBdr>
        <w:top w:val="none" w:sz="0" w:space="0" w:color="auto"/>
        <w:left w:val="none" w:sz="0" w:space="0" w:color="auto"/>
        <w:bottom w:val="none" w:sz="0" w:space="0" w:color="auto"/>
        <w:right w:val="none" w:sz="0" w:space="0" w:color="auto"/>
      </w:divBdr>
    </w:div>
    <w:div w:id="1564949075">
      <w:bodyDiv w:val="1"/>
      <w:marLeft w:val="0"/>
      <w:marRight w:val="0"/>
      <w:marTop w:val="0"/>
      <w:marBottom w:val="0"/>
      <w:divBdr>
        <w:top w:val="none" w:sz="0" w:space="0" w:color="auto"/>
        <w:left w:val="none" w:sz="0" w:space="0" w:color="auto"/>
        <w:bottom w:val="none" w:sz="0" w:space="0" w:color="auto"/>
        <w:right w:val="none" w:sz="0" w:space="0" w:color="auto"/>
      </w:divBdr>
    </w:div>
    <w:div w:id="1570190796">
      <w:bodyDiv w:val="1"/>
      <w:marLeft w:val="0"/>
      <w:marRight w:val="0"/>
      <w:marTop w:val="0"/>
      <w:marBottom w:val="0"/>
      <w:divBdr>
        <w:top w:val="none" w:sz="0" w:space="0" w:color="auto"/>
        <w:left w:val="none" w:sz="0" w:space="0" w:color="auto"/>
        <w:bottom w:val="none" w:sz="0" w:space="0" w:color="auto"/>
        <w:right w:val="none" w:sz="0" w:space="0" w:color="auto"/>
      </w:divBdr>
    </w:div>
    <w:div w:id="1593202677">
      <w:bodyDiv w:val="1"/>
      <w:marLeft w:val="0"/>
      <w:marRight w:val="0"/>
      <w:marTop w:val="0"/>
      <w:marBottom w:val="0"/>
      <w:divBdr>
        <w:top w:val="none" w:sz="0" w:space="0" w:color="auto"/>
        <w:left w:val="none" w:sz="0" w:space="0" w:color="auto"/>
        <w:bottom w:val="none" w:sz="0" w:space="0" w:color="auto"/>
        <w:right w:val="none" w:sz="0" w:space="0" w:color="auto"/>
      </w:divBdr>
    </w:div>
    <w:div w:id="1602029365">
      <w:bodyDiv w:val="1"/>
      <w:marLeft w:val="0"/>
      <w:marRight w:val="0"/>
      <w:marTop w:val="0"/>
      <w:marBottom w:val="0"/>
      <w:divBdr>
        <w:top w:val="none" w:sz="0" w:space="0" w:color="auto"/>
        <w:left w:val="none" w:sz="0" w:space="0" w:color="auto"/>
        <w:bottom w:val="none" w:sz="0" w:space="0" w:color="auto"/>
        <w:right w:val="none" w:sz="0" w:space="0" w:color="auto"/>
      </w:divBdr>
    </w:div>
    <w:div w:id="1610771476">
      <w:bodyDiv w:val="1"/>
      <w:marLeft w:val="0"/>
      <w:marRight w:val="0"/>
      <w:marTop w:val="0"/>
      <w:marBottom w:val="0"/>
      <w:divBdr>
        <w:top w:val="none" w:sz="0" w:space="0" w:color="auto"/>
        <w:left w:val="none" w:sz="0" w:space="0" w:color="auto"/>
        <w:bottom w:val="none" w:sz="0" w:space="0" w:color="auto"/>
        <w:right w:val="none" w:sz="0" w:space="0" w:color="auto"/>
      </w:divBdr>
    </w:div>
    <w:div w:id="1620256960">
      <w:bodyDiv w:val="1"/>
      <w:marLeft w:val="0"/>
      <w:marRight w:val="0"/>
      <w:marTop w:val="0"/>
      <w:marBottom w:val="0"/>
      <w:divBdr>
        <w:top w:val="none" w:sz="0" w:space="0" w:color="auto"/>
        <w:left w:val="none" w:sz="0" w:space="0" w:color="auto"/>
        <w:bottom w:val="none" w:sz="0" w:space="0" w:color="auto"/>
        <w:right w:val="none" w:sz="0" w:space="0" w:color="auto"/>
      </w:divBdr>
    </w:div>
    <w:div w:id="1631936306">
      <w:bodyDiv w:val="1"/>
      <w:marLeft w:val="0"/>
      <w:marRight w:val="0"/>
      <w:marTop w:val="0"/>
      <w:marBottom w:val="0"/>
      <w:divBdr>
        <w:top w:val="none" w:sz="0" w:space="0" w:color="auto"/>
        <w:left w:val="none" w:sz="0" w:space="0" w:color="auto"/>
        <w:bottom w:val="none" w:sz="0" w:space="0" w:color="auto"/>
        <w:right w:val="none" w:sz="0" w:space="0" w:color="auto"/>
      </w:divBdr>
    </w:div>
    <w:div w:id="1637829379">
      <w:bodyDiv w:val="1"/>
      <w:marLeft w:val="0"/>
      <w:marRight w:val="0"/>
      <w:marTop w:val="0"/>
      <w:marBottom w:val="0"/>
      <w:divBdr>
        <w:top w:val="none" w:sz="0" w:space="0" w:color="auto"/>
        <w:left w:val="none" w:sz="0" w:space="0" w:color="auto"/>
        <w:bottom w:val="none" w:sz="0" w:space="0" w:color="auto"/>
        <w:right w:val="none" w:sz="0" w:space="0" w:color="auto"/>
      </w:divBdr>
    </w:div>
    <w:div w:id="1638145493">
      <w:bodyDiv w:val="1"/>
      <w:marLeft w:val="0"/>
      <w:marRight w:val="0"/>
      <w:marTop w:val="0"/>
      <w:marBottom w:val="0"/>
      <w:divBdr>
        <w:top w:val="none" w:sz="0" w:space="0" w:color="auto"/>
        <w:left w:val="none" w:sz="0" w:space="0" w:color="auto"/>
        <w:bottom w:val="none" w:sz="0" w:space="0" w:color="auto"/>
        <w:right w:val="none" w:sz="0" w:space="0" w:color="auto"/>
      </w:divBdr>
    </w:div>
    <w:div w:id="1640262494">
      <w:bodyDiv w:val="1"/>
      <w:marLeft w:val="0"/>
      <w:marRight w:val="0"/>
      <w:marTop w:val="0"/>
      <w:marBottom w:val="0"/>
      <w:divBdr>
        <w:top w:val="none" w:sz="0" w:space="0" w:color="auto"/>
        <w:left w:val="none" w:sz="0" w:space="0" w:color="auto"/>
        <w:bottom w:val="none" w:sz="0" w:space="0" w:color="auto"/>
        <w:right w:val="none" w:sz="0" w:space="0" w:color="auto"/>
      </w:divBdr>
    </w:div>
    <w:div w:id="1658223743">
      <w:bodyDiv w:val="1"/>
      <w:marLeft w:val="0"/>
      <w:marRight w:val="0"/>
      <w:marTop w:val="0"/>
      <w:marBottom w:val="0"/>
      <w:divBdr>
        <w:top w:val="none" w:sz="0" w:space="0" w:color="auto"/>
        <w:left w:val="none" w:sz="0" w:space="0" w:color="auto"/>
        <w:bottom w:val="none" w:sz="0" w:space="0" w:color="auto"/>
        <w:right w:val="none" w:sz="0" w:space="0" w:color="auto"/>
      </w:divBdr>
    </w:div>
    <w:div w:id="1662730964">
      <w:bodyDiv w:val="1"/>
      <w:marLeft w:val="0"/>
      <w:marRight w:val="0"/>
      <w:marTop w:val="0"/>
      <w:marBottom w:val="0"/>
      <w:divBdr>
        <w:top w:val="none" w:sz="0" w:space="0" w:color="auto"/>
        <w:left w:val="none" w:sz="0" w:space="0" w:color="auto"/>
        <w:bottom w:val="none" w:sz="0" w:space="0" w:color="auto"/>
        <w:right w:val="none" w:sz="0" w:space="0" w:color="auto"/>
      </w:divBdr>
    </w:div>
    <w:div w:id="1663847729">
      <w:bodyDiv w:val="1"/>
      <w:marLeft w:val="0"/>
      <w:marRight w:val="0"/>
      <w:marTop w:val="0"/>
      <w:marBottom w:val="0"/>
      <w:divBdr>
        <w:top w:val="none" w:sz="0" w:space="0" w:color="auto"/>
        <w:left w:val="none" w:sz="0" w:space="0" w:color="auto"/>
        <w:bottom w:val="none" w:sz="0" w:space="0" w:color="auto"/>
        <w:right w:val="none" w:sz="0" w:space="0" w:color="auto"/>
      </w:divBdr>
    </w:div>
    <w:div w:id="1666322286">
      <w:bodyDiv w:val="1"/>
      <w:marLeft w:val="0"/>
      <w:marRight w:val="0"/>
      <w:marTop w:val="0"/>
      <w:marBottom w:val="0"/>
      <w:divBdr>
        <w:top w:val="none" w:sz="0" w:space="0" w:color="auto"/>
        <w:left w:val="none" w:sz="0" w:space="0" w:color="auto"/>
        <w:bottom w:val="none" w:sz="0" w:space="0" w:color="auto"/>
        <w:right w:val="none" w:sz="0" w:space="0" w:color="auto"/>
      </w:divBdr>
    </w:div>
    <w:div w:id="1672028239">
      <w:bodyDiv w:val="1"/>
      <w:marLeft w:val="0"/>
      <w:marRight w:val="0"/>
      <w:marTop w:val="0"/>
      <w:marBottom w:val="0"/>
      <w:divBdr>
        <w:top w:val="none" w:sz="0" w:space="0" w:color="auto"/>
        <w:left w:val="none" w:sz="0" w:space="0" w:color="auto"/>
        <w:bottom w:val="none" w:sz="0" w:space="0" w:color="auto"/>
        <w:right w:val="none" w:sz="0" w:space="0" w:color="auto"/>
      </w:divBdr>
    </w:div>
    <w:div w:id="1706907074">
      <w:bodyDiv w:val="1"/>
      <w:marLeft w:val="0"/>
      <w:marRight w:val="0"/>
      <w:marTop w:val="0"/>
      <w:marBottom w:val="0"/>
      <w:divBdr>
        <w:top w:val="none" w:sz="0" w:space="0" w:color="auto"/>
        <w:left w:val="none" w:sz="0" w:space="0" w:color="auto"/>
        <w:bottom w:val="none" w:sz="0" w:space="0" w:color="auto"/>
        <w:right w:val="none" w:sz="0" w:space="0" w:color="auto"/>
      </w:divBdr>
    </w:div>
    <w:div w:id="1718895093">
      <w:bodyDiv w:val="1"/>
      <w:marLeft w:val="0"/>
      <w:marRight w:val="0"/>
      <w:marTop w:val="0"/>
      <w:marBottom w:val="0"/>
      <w:divBdr>
        <w:top w:val="none" w:sz="0" w:space="0" w:color="auto"/>
        <w:left w:val="none" w:sz="0" w:space="0" w:color="auto"/>
        <w:bottom w:val="none" w:sz="0" w:space="0" w:color="auto"/>
        <w:right w:val="none" w:sz="0" w:space="0" w:color="auto"/>
      </w:divBdr>
    </w:div>
    <w:div w:id="1721442028">
      <w:bodyDiv w:val="1"/>
      <w:marLeft w:val="0"/>
      <w:marRight w:val="0"/>
      <w:marTop w:val="0"/>
      <w:marBottom w:val="0"/>
      <w:divBdr>
        <w:top w:val="none" w:sz="0" w:space="0" w:color="auto"/>
        <w:left w:val="none" w:sz="0" w:space="0" w:color="auto"/>
        <w:bottom w:val="none" w:sz="0" w:space="0" w:color="auto"/>
        <w:right w:val="none" w:sz="0" w:space="0" w:color="auto"/>
      </w:divBdr>
    </w:div>
    <w:div w:id="1746489698">
      <w:bodyDiv w:val="1"/>
      <w:marLeft w:val="0"/>
      <w:marRight w:val="0"/>
      <w:marTop w:val="0"/>
      <w:marBottom w:val="0"/>
      <w:divBdr>
        <w:top w:val="none" w:sz="0" w:space="0" w:color="auto"/>
        <w:left w:val="none" w:sz="0" w:space="0" w:color="auto"/>
        <w:bottom w:val="none" w:sz="0" w:space="0" w:color="auto"/>
        <w:right w:val="none" w:sz="0" w:space="0" w:color="auto"/>
      </w:divBdr>
    </w:div>
    <w:div w:id="1771311348">
      <w:bodyDiv w:val="1"/>
      <w:marLeft w:val="0"/>
      <w:marRight w:val="0"/>
      <w:marTop w:val="0"/>
      <w:marBottom w:val="0"/>
      <w:divBdr>
        <w:top w:val="none" w:sz="0" w:space="0" w:color="auto"/>
        <w:left w:val="none" w:sz="0" w:space="0" w:color="auto"/>
        <w:bottom w:val="none" w:sz="0" w:space="0" w:color="auto"/>
        <w:right w:val="none" w:sz="0" w:space="0" w:color="auto"/>
      </w:divBdr>
    </w:div>
    <w:div w:id="1777748399">
      <w:bodyDiv w:val="1"/>
      <w:marLeft w:val="0"/>
      <w:marRight w:val="0"/>
      <w:marTop w:val="0"/>
      <w:marBottom w:val="0"/>
      <w:divBdr>
        <w:top w:val="none" w:sz="0" w:space="0" w:color="auto"/>
        <w:left w:val="none" w:sz="0" w:space="0" w:color="auto"/>
        <w:bottom w:val="none" w:sz="0" w:space="0" w:color="auto"/>
        <w:right w:val="none" w:sz="0" w:space="0" w:color="auto"/>
      </w:divBdr>
    </w:div>
    <w:div w:id="1782843060">
      <w:bodyDiv w:val="1"/>
      <w:marLeft w:val="0"/>
      <w:marRight w:val="0"/>
      <w:marTop w:val="0"/>
      <w:marBottom w:val="0"/>
      <w:divBdr>
        <w:top w:val="none" w:sz="0" w:space="0" w:color="auto"/>
        <w:left w:val="none" w:sz="0" w:space="0" w:color="auto"/>
        <w:bottom w:val="none" w:sz="0" w:space="0" w:color="auto"/>
        <w:right w:val="none" w:sz="0" w:space="0" w:color="auto"/>
      </w:divBdr>
    </w:div>
    <w:div w:id="1785078110">
      <w:bodyDiv w:val="1"/>
      <w:marLeft w:val="0"/>
      <w:marRight w:val="0"/>
      <w:marTop w:val="0"/>
      <w:marBottom w:val="0"/>
      <w:divBdr>
        <w:top w:val="none" w:sz="0" w:space="0" w:color="auto"/>
        <w:left w:val="none" w:sz="0" w:space="0" w:color="auto"/>
        <w:bottom w:val="none" w:sz="0" w:space="0" w:color="auto"/>
        <w:right w:val="none" w:sz="0" w:space="0" w:color="auto"/>
      </w:divBdr>
    </w:div>
    <w:div w:id="1787237871">
      <w:bodyDiv w:val="1"/>
      <w:marLeft w:val="0"/>
      <w:marRight w:val="0"/>
      <w:marTop w:val="0"/>
      <w:marBottom w:val="0"/>
      <w:divBdr>
        <w:top w:val="none" w:sz="0" w:space="0" w:color="auto"/>
        <w:left w:val="none" w:sz="0" w:space="0" w:color="auto"/>
        <w:bottom w:val="none" w:sz="0" w:space="0" w:color="auto"/>
        <w:right w:val="none" w:sz="0" w:space="0" w:color="auto"/>
      </w:divBdr>
    </w:div>
    <w:div w:id="1808165721">
      <w:bodyDiv w:val="1"/>
      <w:marLeft w:val="0"/>
      <w:marRight w:val="0"/>
      <w:marTop w:val="0"/>
      <w:marBottom w:val="0"/>
      <w:divBdr>
        <w:top w:val="none" w:sz="0" w:space="0" w:color="auto"/>
        <w:left w:val="none" w:sz="0" w:space="0" w:color="auto"/>
        <w:bottom w:val="none" w:sz="0" w:space="0" w:color="auto"/>
        <w:right w:val="none" w:sz="0" w:space="0" w:color="auto"/>
      </w:divBdr>
    </w:div>
    <w:div w:id="1817530647">
      <w:bodyDiv w:val="1"/>
      <w:marLeft w:val="0"/>
      <w:marRight w:val="0"/>
      <w:marTop w:val="0"/>
      <w:marBottom w:val="0"/>
      <w:divBdr>
        <w:top w:val="none" w:sz="0" w:space="0" w:color="auto"/>
        <w:left w:val="none" w:sz="0" w:space="0" w:color="auto"/>
        <w:bottom w:val="none" w:sz="0" w:space="0" w:color="auto"/>
        <w:right w:val="none" w:sz="0" w:space="0" w:color="auto"/>
      </w:divBdr>
    </w:div>
    <w:div w:id="1832208010">
      <w:bodyDiv w:val="1"/>
      <w:marLeft w:val="0"/>
      <w:marRight w:val="0"/>
      <w:marTop w:val="0"/>
      <w:marBottom w:val="0"/>
      <w:divBdr>
        <w:top w:val="none" w:sz="0" w:space="0" w:color="auto"/>
        <w:left w:val="none" w:sz="0" w:space="0" w:color="auto"/>
        <w:bottom w:val="none" w:sz="0" w:space="0" w:color="auto"/>
        <w:right w:val="none" w:sz="0" w:space="0" w:color="auto"/>
      </w:divBdr>
    </w:div>
    <w:div w:id="1841458328">
      <w:bodyDiv w:val="1"/>
      <w:marLeft w:val="0"/>
      <w:marRight w:val="0"/>
      <w:marTop w:val="0"/>
      <w:marBottom w:val="0"/>
      <w:divBdr>
        <w:top w:val="none" w:sz="0" w:space="0" w:color="auto"/>
        <w:left w:val="none" w:sz="0" w:space="0" w:color="auto"/>
        <w:bottom w:val="none" w:sz="0" w:space="0" w:color="auto"/>
        <w:right w:val="none" w:sz="0" w:space="0" w:color="auto"/>
      </w:divBdr>
    </w:div>
    <w:div w:id="1843468091">
      <w:bodyDiv w:val="1"/>
      <w:marLeft w:val="0"/>
      <w:marRight w:val="0"/>
      <w:marTop w:val="0"/>
      <w:marBottom w:val="0"/>
      <w:divBdr>
        <w:top w:val="none" w:sz="0" w:space="0" w:color="auto"/>
        <w:left w:val="none" w:sz="0" w:space="0" w:color="auto"/>
        <w:bottom w:val="none" w:sz="0" w:space="0" w:color="auto"/>
        <w:right w:val="none" w:sz="0" w:space="0" w:color="auto"/>
      </w:divBdr>
    </w:div>
    <w:div w:id="1878159909">
      <w:bodyDiv w:val="1"/>
      <w:marLeft w:val="0"/>
      <w:marRight w:val="0"/>
      <w:marTop w:val="0"/>
      <w:marBottom w:val="0"/>
      <w:divBdr>
        <w:top w:val="none" w:sz="0" w:space="0" w:color="auto"/>
        <w:left w:val="none" w:sz="0" w:space="0" w:color="auto"/>
        <w:bottom w:val="none" w:sz="0" w:space="0" w:color="auto"/>
        <w:right w:val="none" w:sz="0" w:space="0" w:color="auto"/>
      </w:divBdr>
    </w:div>
    <w:div w:id="1899898186">
      <w:bodyDiv w:val="1"/>
      <w:marLeft w:val="0"/>
      <w:marRight w:val="0"/>
      <w:marTop w:val="0"/>
      <w:marBottom w:val="0"/>
      <w:divBdr>
        <w:top w:val="none" w:sz="0" w:space="0" w:color="auto"/>
        <w:left w:val="none" w:sz="0" w:space="0" w:color="auto"/>
        <w:bottom w:val="none" w:sz="0" w:space="0" w:color="auto"/>
        <w:right w:val="none" w:sz="0" w:space="0" w:color="auto"/>
      </w:divBdr>
    </w:div>
    <w:div w:id="1923953857">
      <w:bodyDiv w:val="1"/>
      <w:marLeft w:val="0"/>
      <w:marRight w:val="0"/>
      <w:marTop w:val="0"/>
      <w:marBottom w:val="0"/>
      <w:divBdr>
        <w:top w:val="none" w:sz="0" w:space="0" w:color="auto"/>
        <w:left w:val="none" w:sz="0" w:space="0" w:color="auto"/>
        <w:bottom w:val="none" w:sz="0" w:space="0" w:color="auto"/>
        <w:right w:val="none" w:sz="0" w:space="0" w:color="auto"/>
      </w:divBdr>
    </w:div>
    <w:div w:id="1931159888">
      <w:bodyDiv w:val="1"/>
      <w:marLeft w:val="0"/>
      <w:marRight w:val="0"/>
      <w:marTop w:val="0"/>
      <w:marBottom w:val="0"/>
      <w:divBdr>
        <w:top w:val="none" w:sz="0" w:space="0" w:color="auto"/>
        <w:left w:val="none" w:sz="0" w:space="0" w:color="auto"/>
        <w:bottom w:val="none" w:sz="0" w:space="0" w:color="auto"/>
        <w:right w:val="none" w:sz="0" w:space="0" w:color="auto"/>
      </w:divBdr>
    </w:div>
    <w:div w:id="1940747655">
      <w:bodyDiv w:val="1"/>
      <w:marLeft w:val="0"/>
      <w:marRight w:val="0"/>
      <w:marTop w:val="0"/>
      <w:marBottom w:val="0"/>
      <w:divBdr>
        <w:top w:val="none" w:sz="0" w:space="0" w:color="auto"/>
        <w:left w:val="none" w:sz="0" w:space="0" w:color="auto"/>
        <w:bottom w:val="none" w:sz="0" w:space="0" w:color="auto"/>
        <w:right w:val="none" w:sz="0" w:space="0" w:color="auto"/>
      </w:divBdr>
    </w:div>
    <w:div w:id="1941915352">
      <w:bodyDiv w:val="1"/>
      <w:marLeft w:val="0"/>
      <w:marRight w:val="0"/>
      <w:marTop w:val="0"/>
      <w:marBottom w:val="0"/>
      <w:divBdr>
        <w:top w:val="none" w:sz="0" w:space="0" w:color="auto"/>
        <w:left w:val="none" w:sz="0" w:space="0" w:color="auto"/>
        <w:bottom w:val="none" w:sz="0" w:space="0" w:color="auto"/>
        <w:right w:val="none" w:sz="0" w:space="0" w:color="auto"/>
      </w:divBdr>
    </w:div>
    <w:div w:id="1944532996">
      <w:bodyDiv w:val="1"/>
      <w:marLeft w:val="0"/>
      <w:marRight w:val="0"/>
      <w:marTop w:val="0"/>
      <w:marBottom w:val="0"/>
      <w:divBdr>
        <w:top w:val="none" w:sz="0" w:space="0" w:color="auto"/>
        <w:left w:val="none" w:sz="0" w:space="0" w:color="auto"/>
        <w:bottom w:val="none" w:sz="0" w:space="0" w:color="auto"/>
        <w:right w:val="none" w:sz="0" w:space="0" w:color="auto"/>
      </w:divBdr>
    </w:div>
    <w:div w:id="1952737469">
      <w:bodyDiv w:val="1"/>
      <w:marLeft w:val="0"/>
      <w:marRight w:val="0"/>
      <w:marTop w:val="0"/>
      <w:marBottom w:val="0"/>
      <w:divBdr>
        <w:top w:val="none" w:sz="0" w:space="0" w:color="auto"/>
        <w:left w:val="none" w:sz="0" w:space="0" w:color="auto"/>
        <w:bottom w:val="none" w:sz="0" w:space="0" w:color="auto"/>
        <w:right w:val="none" w:sz="0" w:space="0" w:color="auto"/>
      </w:divBdr>
    </w:div>
    <w:div w:id="1982611045">
      <w:bodyDiv w:val="1"/>
      <w:marLeft w:val="0"/>
      <w:marRight w:val="0"/>
      <w:marTop w:val="0"/>
      <w:marBottom w:val="0"/>
      <w:divBdr>
        <w:top w:val="none" w:sz="0" w:space="0" w:color="auto"/>
        <w:left w:val="none" w:sz="0" w:space="0" w:color="auto"/>
        <w:bottom w:val="none" w:sz="0" w:space="0" w:color="auto"/>
        <w:right w:val="none" w:sz="0" w:space="0" w:color="auto"/>
      </w:divBdr>
    </w:div>
    <w:div w:id="1999456158">
      <w:bodyDiv w:val="1"/>
      <w:marLeft w:val="0"/>
      <w:marRight w:val="0"/>
      <w:marTop w:val="0"/>
      <w:marBottom w:val="0"/>
      <w:divBdr>
        <w:top w:val="none" w:sz="0" w:space="0" w:color="auto"/>
        <w:left w:val="none" w:sz="0" w:space="0" w:color="auto"/>
        <w:bottom w:val="none" w:sz="0" w:space="0" w:color="auto"/>
        <w:right w:val="none" w:sz="0" w:space="0" w:color="auto"/>
      </w:divBdr>
    </w:div>
    <w:div w:id="2009401795">
      <w:bodyDiv w:val="1"/>
      <w:marLeft w:val="0"/>
      <w:marRight w:val="0"/>
      <w:marTop w:val="0"/>
      <w:marBottom w:val="0"/>
      <w:divBdr>
        <w:top w:val="none" w:sz="0" w:space="0" w:color="auto"/>
        <w:left w:val="none" w:sz="0" w:space="0" w:color="auto"/>
        <w:bottom w:val="none" w:sz="0" w:space="0" w:color="auto"/>
        <w:right w:val="none" w:sz="0" w:space="0" w:color="auto"/>
      </w:divBdr>
    </w:div>
    <w:div w:id="2012487716">
      <w:bodyDiv w:val="1"/>
      <w:marLeft w:val="0"/>
      <w:marRight w:val="0"/>
      <w:marTop w:val="0"/>
      <w:marBottom w:val="0"/>
      <w:divBdr>
        <w:top w:val="none" w:sz="0" w:space="0" w:color="auto"/>
        <w:left w:val="none" w:sz="0" w:space="0" w:color="auto"/>
        <w:bottom w:val="none" w:sz="0" w:space="0" w:color="auto"/>
        <w:right w:val="none" w:sz="0" w:space="0" w:color="auto"/>
      </w:divBdr>
    </w:div>
    <w:div w:id="2018268798">
      <w:bodyDiv w:val="1"/>
      <w:marLeft w:val="0"/>
      <w:marRight w:val="0"/>
      <w:marTop w:val="0"/>
      <w:marBottom w:val="0"/>
      <w:divBdr>
        <w:top w:val="none" w:sz="0" w:space="0" w:color="auto"/>
        <w:left w:val="none" w:sz="0" w:space="0" w:color="auto"/>
        <w:bottom w:val="none" w:sz="0" w:space="0" w:color="auto"/>
        <w:right w:val="none" w:sz="0" w:space="0" w:color="auto"/>
      </w:divBdr>
    </w:div>
    <w:div w:id="2022271993">
      <w:bodyDiv w:val="1"/>
      <w:marLeft w:val="0"/>
      <w:marRight w:val="0"/>
      <w:marTop w:val="0"/>
      <w:marBottom w:val="0"/>
      <w:divBdr>
        <w:top w:val="none" w:sz="0" w:space="0" w:color="auto"/>
        <w:left w:val="none" w:sz="0" w:space="0" w:color="auto"/>
        <w:bottom w:val="none" w:sz="0" w:space="0" w:color="auto"/>
        <w:right w:val="none" w:sz="0" w:space="0" w:color="auto"/>
      </w:divBdr>
    </w:div>
    <w:div w:id="2027360224">
      <w:bodyDiv w:val="1"/>
      <w:marLeft w:val="0"/>
      <w:marRight w:val="0"/>
      <w:marTop w:val="0"/>
      <w:marBottom w:val="0"/>
      <w:divBdr>
        <w:top w:val="none" w:sz="0" w:space="0" w:color="auto"/>
        <w:left w:val="none" w:sz="0" w:space="0" w:color="auto"/>
        <w:bottom w:val="none" w:sz="0" w:space="0" w:color="auto"/>
        <w:right w:val="none" w:sz="0" w:space="0" w:color="auto"/>
      </w:divBdr>
    </w:div>
    <w:div w:id="2027975470">
      <w:bodyDiv w:val="1"/>
      <w:marLeft w:val="0"/>
      <w:marRight w:val="0"/>
      <w:marTop w:val="0"/>
      <w:marBottom w:val="0"/>
      <w:divBdr>
        <w:top w:val="none" w:sz="0" w:space="0" w:color="auto"/>
        <w:left w:val="none" w:sz="0" w:space="0" w:color="auto"/>
        <w:bottom w:val="none" w:sz="0" w:space="0" w:color="auto"/>
        <w:right w:val="none" w:sz="0" w:space="0" w:color="auto"/>
      </w:divBdr>
    </w:div>
    <w:div w:id="2034459456">
      <w:bodyDiv w:val="1"/>
      <w:marLeft w:val="0"/>
      <w:marRight w:val="0"/>
      <w:marTop w:val="0"/>
      <w:marBottom w:val="0"/>
      <w:divBdr>
        <w:top w:val="none" w:sz="0" w:space="0" w:color="auto"/>
        <w:left w:val="none" w:sz="0" w:space="0" w:color="auto"/>
        <w:bottom w:val="none" w:sz="0" w:space="0" w:color="auto"/>
        <w:right w:val="none" w:sz="0" w:space="0" w:color="auto"/>
      </w:divBdr>
    </w:div>
    <w:div w:id="2038694447">
      <w:bodyDiv w:val="1"/>
      <w:marLeft w:val="0"/>
      <w:marRight w:val="0"/>
      <w:marTop w:val="0"/>
      <w:marBottom w:val="0"/>
      <w:divBdr>
        <w:top w:val="none" w:sz="0" w:space="0" w:color="auto"/>
        <w:left w:val="none" w:sz="0" w:space="0" w:color="auto"/>
        <w:bottom w:val="none" w:sz="0" w:space="0" w:color="auto"/>
        <w:right w:val="none" w:sz="0" w:space="0" w:color="auto"/>
      </w:divBdr>
    </w:div>
    <w:div w:id="2039158854">
      <w:bodyDiv w:val="1"/>
      <w:marLeft w:val="0"/>
      <w:marRight w:val="0"/>
      <w:marTop w:val="0"/>
      <w:marBottom w:val="0"/>
      <w:divBdr>
        <w:top w:val="none" w:sz="0" w:space="0" w:color="auto"/>
        <w:left w:val="none" w:sz="0" w:space="0" w:color="auto"/>
        <w:bottom w:val="none" w:sz="0" w:space="0" w:color="auto"/>
        <w:right w:val="none" w:sz="0" w:space="0" w:color="auto"/>
      </w:divBdr>
    </w:div>
    <w:div w:id="2055810329">
      <w:bodyDiv w:val="1"/>
      <w:marLeft w:val="0"/>
      <w:marRight w:val="0"/>
      <w:marTop w:val="0"/>
      <w:marBottom w:val="0"/>
      <w:divBdr>
        <w:top w:val="none" w:sz="0" w:space="0" w:color="auto"/>
        <w:left w:val="none" w:sz="0" w:space="0" w:color="auto"/>
        <w:bottom w:val="none" w:sz="0" w:space="0" w:color="auto"/>
        <w:right w:val="none" w:sz="0" w:space="0" w:color="auto"/>
      </w:divBdr>
    </w:div>
    <w:div w:id="2061586386">
      <w:bodyDiv w:val="1"/>
      <w:marLeft w:val="0"/>
      <w:marRight w:val="0"/>
      <w:marTop w:val="0"/>
      <w:marBottom w:val="0"/>
      <w:divBdr>
        <w:top w:val="none" w:sz="0" w:space="0" w:color="auto"/>
        <w:left w:val="none" w:sz="0" w:space="0" w:color="auto"/>
        <w:bottom w:val="none" w:sz="0" w:space="0" w:color="auto"/>
        <w:right w:val="none" w:sz="0" w:space="0" w:color="auto"/>
      </w:divBdr>
    </w:div>
    <w:div w:id="2062705613">
      <w:bodyDiv w:val="1"/>
      <w:marLeft w:val="0"/>
      <w:marRight w:val="0"/>
      <w:marTop w:val="0"/>
      <w:marBottom w:val="0"/>
      <w:divBdr>
        <w:top w:val="none" w:sz="0" w:space="0" w:color="auto"/>
        <w:left w:val="none" w:sz="0" w:space="0" w:color="auto"/>
        <w:bottom w:val="none" w:sz="0" w:space="0" w:color="auto"/>
        <w:right w:val="none" w:sz="0" w:space="0" w:color="auto"/>
      </w:divBdr>
    </w:div>
    <w:div w:id="2078895390">
      <w:bodyDiv w:val="1"/>
      <w:marLeft w:val="0"/>
      <w:marRight w:val="0"/>
      <w:marTop w:val="0"/>
      <w:marBottom w:val="0"/>
      <w:divBdr>
        <w:top w:val="none" w:sz="0" w:space="0" w:color="auto"/>
        <w:left w:val="none" w:sz="0" w:space="0" w:color="auto"/>
        <w:bottom w:val="none" w:sz="0" w:space="0" w:color="auto"/>
        <w:right w:val="none" w:sz="0" w:space="0" w:color="auto"/>
      </w:divBdr>
    </w:div>
    <w:div w:id="2084446959">
      <w:bodyDiv w:val="1"/>
      <w:marLeft w:val="0"/>
      <w:marRight w:val="0"/>
      <w:marTop w:val="0"/>
      <w:marBottom w:val="0"/>
      <w:divBdr>
        <w:top w:val="none" w:sz="0" w:space="0" w:color="auto"/>
        <w:left w:val="none" w:sz="0" w:space="0" w:color="auto"/>
        <w:bottom w:val="none" w:sz="0" w:space="0" w:color="auto"/>
        <w:right w:val="none" w:sz="0" w:space="0" w:color="auto"/>
      </w:divBdr>
    </w:div>
    <w:div w:id="2089374843">
      <w:bodyDiv w:val="1"/>
      <w:marLeft w:val="0"/>
      <w:marRight w:val="0"/>
      <w:marTop w:val="0"/>
      <w:marBottom w:val="0"/>
      <w:divBdr>
        <w:top w:val="none" w:sz="0" w:space="0" w:color="auto"/>
        <w:left w:val="none" w:sz="0" w:space="0" w:color="auto"/>
        <w:bottom w:val="none" w:sz="0" w:space="0" w:color="auto"/>
        <w:right w:val="none" w:sz="0" w:space="0" w:color="auto"/>
      </w:divBdr>
    </w:div>
    <w:div w:id="2109305331">
      <w:bodyDiv w:val="1"/>
      <w:marLeft w:val="0"/>
      <w:marRight w:val="0"/>
      <w:marTop w:val="0"/>
      <w:marBottom w:val="0"/>
      <w:divBdr>
        <w:top w:val="none" w:sz="0" w:space="0" w:color="auto"/>
        <w:left w:val="none" w:sz="0" w:space="0" w:color="auto"/>
        <w:bottom w:val="none" w:sz="0" w:space="0" w:color="auto"/>
        <w:right w:val="none" w:sz="0" w:space="0" w:color="auto"/>
      </w:divBdr>
    </w:div>
    <w:div w:id="2112318142">
      <w:bodyDiv w:val="1"/>
      <w:marLeft w:val="0"/>
      <w:marRight w:val="0"/>
      <w:marTop w:val="0"/>
      <w:marBottom w:val="0"/>
      <w:divBdr>
        <w:top w:val="none" w:sz="0" w:space="0" w:color="auto"/>
        <w:left w:val="none" w:sz="0" w:space="0" w:color="auto"/>
        <w:bottom w:val="none" w:sz="0" w:space="0" w:color="auto"/>
        <w:right w:val="none" w:sz="0" w:space="0" w:color="auto"/>
      </w:divBdr>
    </w:div>
    <w:div w:id="2140996005">
      <w:bodyDiv w:val="1"/>
      <w:marLeft w:val="0"/>
      <w:marRight w:val="0"/>
      <w:marTop w:val="0"/>
      <w:marBottom w:val="0"/>
      <w:divBdr>
        <w:top w:val="none" w:sz="0" w:space="0" w:color="auto"/>
        <w:left w:val="none" w:sz="0" w:space="0" w:color="auto"/>
        <w:bottom w:val="none" w:sz="0" w:space="0" w:color="auto"/>
        <w:right w:val="none" w:sz="0" w:space="0" w:color="auto"/>
      </w:divBdr>
    </w:div>
    <w:div w:id="2145737347">
      <w:bodyDiv w:val="1"/>
      <w:marLeft w:val="0"/>
      <w:marRight w:val="0"/>
      <w:marTop w:val="0"/>
      <w:marBottom w:val="0"/>
      <w:divBdr>
        <w:top w:val="none" w:sz="0" w:space="0" w:color="auto"/>
        <w:left w:val="none" w:sz="0" w:space="0" w:color="auto"/>
        <w:bottom w:val="none" w:sz="0" w:space="0" w:color="auto"/>
        <w:right w:val="none" w:sz="0" w:space="0" w:color="auto"/>
      </w:divBdr>
    </w:div>
    <w:div w:id="2146923619">
      <w:bodyDiv w:val="1"/>
      <w:marLeft w:val="0"/>
      <w:marRight w:val="0"/>
      <w:marTop w:val="0"/>
      <w:marBottom w:val="0"/>
      <w:divBdr>
        <w:top w:val="none" w:sz="0" w:space="0" w:color="auto"/>
        <w:left w:val="none" w:sz="0" w:space="0" w:color="auto"/>
        <w:bottom w:val="none" w:sz="0" w:space="0" w:color="auto"/>
        <w:right w:val="none" w:sz="0" w:space="0" w:color="auto"/>
      </w:divBdr>
    </w:div>
    <w:div w:id="214704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lovdata.no/dokument/LF/forskrift/2020-06-23-1339"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p\AppData\Local\Temp\Templafy\WordVsto\Notatmal%20_%20Memo%20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55239182C7C4EF383C28E6C87BD085F"/>
        <w:category>
          <w:name w:val="General"/>
          <w:gallery w:val="placeholder"/>
        </w:category>
        <w:types>
          <w:type w:val="bbPlcHdr"/>
        </w:types>
        <w:behaviors>
          <w:behavior w:val="content"/>
        </w:behaviors>
        <w:guid w:val="{3C760391-BFBD-4068-A56C-313A646B8336}"/>
      </w:docPartPr>
      <w:docPartBody>
        <w:p w:rsidR="0042511D" w:rsidRDefault="006578E2">
          <w:pPr>
            <w:pStyle w:val="F55239182C7C4EF383C28E6C87BD085F"/>
          </w:pPr>
          <w:r w:rsidRPr="00433193">
            <w:rPr>
              <w:rStyle w:val="Plas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B1"/>
    <w:rsid w:val="000453A7"/>
    <w:rsid w:val="00080371"/>
    <w:rsid w:val="000A7A70"/>
    <w:rsid w:val="000B7B8B"/>
    <w:rsid w:val="001259C4"/>
    <w:rsid w:val="00137BE2"/>
    <w:rsid w:val="00182411"/>
    <w:rsid w:val="00204391"/>
    <w:rsid w:val="00206849"/>
    <w:rsid w:val="002160FD"/>
    <w:rsid w:val="00220CDF"/>
    <w:rsid w:val="00232036"/>
    <w:rsid w:val="00246EA3"/>
    <w:rsid w:val="0025717E"/>
    <w:rsid w:val="002D28C1"/>
    <w:rsid w:val="00304CFD"/>
    <w:rsid w:val="0033694A"/>
    <w:rsid w:val="003C6771"/>
    <w:rsid w:val="003D116F"/>
    <w:rsid w:val="0042511D"/>
    <w:rsid w:val="00435DA0"/>
    <w:rsid w:val="0045385C"/>
    <w:rsid w:val="00460DFC"/>
    <w:rsid w:val="00496ED4"/>
    <w:rsid w:val="00582129"/>
    <w:rsid w:val="005B1E20"/>
    <w:rsid w:val="005D2183"/>
    <w:rsid w:val="005D5BE3"/>
    <w:rsid w:val="005D749C"/>
    <w:rsid w:val="005E3C8B"/>
    <w:rsid w:val="0065731E"/>
    <w:rsid w:val="006578E2"/>
    <w:rsid w:val="00694F29"/>
    <w:rsid w:val="006E757C"/>
    <w:rsid w:val="00724378"/>
    <w:rsid w:val="0076170B"/>
    <w:rsid w:val="00773326"/>
    <w:rsid w:val="00784920"/>
    <w:rsid w:val="007B504F"/>
    <w:rsid w:val="007E3560"/>
    <w:rsid w:val="007F042B"/>
    <w:rsid w:val="00802DED"/>
    <w:rsid w:val="00861C43"/>
    <w:rsid w:val="008860B2"/>
    <w:rsid w:val="008D547F"/>
    <w:rsid w:val="008E4464"/>
    <w:rsid w:val="008F7955"/>
    <w:rsid w:val="00940DD8"/>
    <w:rsid w:val="00942985"/>
    <w:rsid w:val="0095219F"/>
    <w:rsid w:val="00952204"/>
    <w:rsid w:val="009B5B02"/>
    <w:rsid w:val="00A1131C"/>
    <w:rsid w:val="00A73479"/>
    <w:rsid w:val="00AA03D8"/>
    <w:rsid w:val="00AC2414"/>
    <w:rsid w:val="00B116B1"/>
    <w:rsid w:val="00B15E73"/>
    <w:rsid w:val="00B66EBB"/>
    <w:rsid w:val="00B72C91"/>
    <w:rsid w:val="00B8502D"/>
    <w:rsid w:val="00B948D0"/>
    <w:rsid w:val="00C02163"/>
    <w:rsid w:val="00C561A5"/>
    <w:rsid w:val="00CC3B47"/>
    <w:rsid w:val="00CF62D9"/>
    <w:rsid w:val="00D16481"/>
    <w:rsid w:val="00D279E4"/>
    <w:rsid w:val="00D50187"/>
    <w:rsid w:val="00DB4D7F"/>
    <w:rsid w:val="00DC6F48"/>
    <w:rsid w:val="00DE713A"/>
    <w:rsid w:val="00E017C5"/>
    <w:rsid w:val="00E328C9"/>
    <w:rsid w:val="00E40765"/>
    <w:rsid w:val="00E81E2F"/>
    <w:rsid w:val="00ED5D75"/>
    <w:rsid w:val="00F44A4F"/>
    <w:rsid w:val="00FF51A5"/>
    <w:rsid w:val="00FF5D8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2D28C1"/>
    <w:rPr>
      <w:rFonts w:ascii="Aptos" w:hAnsi="Aptos"/>
      <w:color w:val="808080"/>
    </w:rPr>
  </w:style>
  <w:style w:type="paragraph" w:customStyle="1" w:styleId="F55239182C7C4EF383C28E6C87BD085F">
    <w:name w:val="F55239182C7C4EF383C28E6C87BD08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ulticonsult (Word)">
  <a:themeElements>
    <a:clrScheme name="Multiconsult (Excel)">
      <a:dk1>
        <a:srgbClr val="1E1E1E"/>
      </a:dk1>
      <a:lt1>
        <a:sysClr val="window" lastClr="FFFFFF"/>
      </a:lt1>
      <a:dk2>
        <a:srgbClr val="EA8C27"/>
      </a:dk2>
      <a:lt2>
        <a:srgbClr val="E8E4E2"/>
      </a:lt2>
      <a:accent1>
        <a:srgbClr val="8EB1CA"/>
      </a:accent1>
      <a:accent2>
        <a:srgbClr val="82B589"/>
      </a:accent2>
      <a:accent3>
        <a:srgbClr val="B14F2F"/>
      </a:accent3>
      <a:accent4>
        <a:srgbClr val="FFC000"/>
      </a:accent4>
      <a:accent5>
        <a:srgbClr val="60ADFA"/>
      </a:accent5>
      <a:accent6>
        <a:srgbClr val="F4646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elementConfiguration":{"binding":"{{Translate(\"Memo\",DocumentLanguage)}}","promptAiService":false,"removeAndKeepContent":false,"disableUpdates":false,"type":"text"},"type":"richTextContentControl","id":"da8c0573-fb98-440d-bcd2-d23d30c47feb"},{"elementConfiguration":{"binding":"{{Translate(\"Project\",DocumentLanguage)}}","promptAiService":false,"removeAndKeepContent":false,"disableUpdates":false,"type":"text"},"type":"richTextContentControl","id":"471139ec-91cf-4efe-8e57-64a0807293ec"},{"elementConfiguration":{"binding":"{{Form.Assignment}}","promptAiService":false,"removeAndKeepContent":false,"disableUpdates":false,"type":"text"},"type":"richTextContentControl","id":"a9d87fa7-1b78-442f-acf8-6c452ecaf968"},{"elementConfiguration":{"binding":"{{Translate(\"DocumentCode\",DocumentLanguage)}}","promptAiService":false,"removeAndKeepContent":false,"disableUpdates":false,"type":"text"},"type":"richTextContentControl","id":"141022b1-58b7-4549-bd3c-325c71a5faba"},{"elementConfiguration":{"binding":"{{Form.DocumentCode}}","promptAiService":false,"removeAndKeepContent":false,"disableUpdates":false,"type":"text"},"type":"richTextContentControl","id":"08487bbe-6337-463d-829b-9e17a412a304"},{"elementConfiguration":{"binding":"{{Translate(\"Subject\",DocumentLanguage)}}","promptAiService":false,"removeAndKeepContent":false,"disableUpdates":false,"type":"text"},"type":"richTextContentControl","id":"e5462a88-5ebc-4de1-bc97-96c7277fb961"},{"elementConfiguration":{"binding":"{{Form.Subject}}","promptAiService":false,"removeAndKeepContent":false,"disableUpdates":false,"type":"text"},"type":"richTextContentControl","id":"3e01073b-8a2a-4d08-9781-a1549593c5e2"},{"elementConfiguration":{"binding":"{{Translate(\"Accessibility\",DocumentLanguage)}}","promptAiService":false,"removeAndKeepContent":false,"disableUpdates":false,"type":"text"},"type":"richTextContentControl","id":"c3790aa9-3f27-45ed-98d7-9b03e95b8293"},{"elementConfiguration":{"binding":"{{Form.Grade.Grade}}","promptAiService":false,"removeAndKeepContent":false,"disableUpdates":false,"type":"text"},"type":"richTextContentControl","id":"286ed455-f7da-4fe8-bc58-85013b6a40ba"},{"elementConfiguration":{"binding":"{{Translate(\"Client\",DocumentLanguage)}}","promptAiService":false,"removeAndKeepContent":false,"disableUpdates":false,"type":"text"},"type":"richTextContentControl","id":"dc8d5042-5f78-4636-8efc-02eb4cff23f4"},{"elementConfiguration":{"binding":"{{Form.Client}}","promptAiService":false,"removeAndKeepContent":false,"disableUpdates":false,"type":"text"},"type":"richTextContentControl","id":"2558a60d-d5cf-4602-880f-3c285817ea7e"},{"elementConfiguration":{"binding":"{{Translate(\"ProjectManager\",DocumentLanguage)}}","promptAiService":false,"removeAndKeepContent":false,"disableUpdates":false,"type":"text"},"type":"richTextContentControl","id":"0b55ff2a-1a04-4c89-b7c6-4783c475fba6"},{"elementConfiguration":{"binding":"{{Form.ProjectManager}}","promptAiService":false,"removeAndKeepContent":false,"disableUpdates":false,"type":"text"},"type":"richTextContentControl","id":"38793b57-ef3e-4600-ab48-2c79f5b4fb00"},{"elementConfiguration":{"binding":"{{Translate(\"Contact\",DocumentLanguage)}}","promptAiService":false,"removeAndKeepContent":false,"disableUpdates":false,"type":"text"},"type":"richTextContentControl","id":"cf81ba21-8733-43e3-81ed-17ad9a6effe0"},{"elementConfiguration":{"binding":"{{Form.Contact}}","promptAiService":false,"removeAndKeepContent":false,"disableUpdates":false,"type":"text"},"type":"richTextContentControl","id":"2a9aa4ec-b29d-4a1f-ab3c-a95d35a858e0"},{"elementConfiguration":{"binding":"{{Translate(\"PreparedBy\",DocumentLanguage)}}","promptAiService":false,"removeAndKeepContent":false,"disableUpdates":false,"type":"text"},"type":"richTextContentControl","id":"a1313d61-d9a0-4f1e-9d4b-5c29b00f12d8"},{"elementConfiguration":{"binding":"{{Form.PreparedBy}}","promptAiService":false,"removeAndKeepContent":false,"disableUpdates":false,"type":"text"},"type":"richTextContentControl","id":"5653c514-f894-4b68-b403-aeda10a4dfcc"},{"elementConfiguration":{"binding":"{{Translate(\"CopyTo\",DocumentLanguage)}}","promptAiService":false,"removeAndKeepContent":false,"disableUpdates":false,"type":"text"},"type":"richTextContentControl","id":"ce7d019b-c43e-47e5-80f1-2ae2a60a9812"},{"elementConfiguration":{"binding":"{{Form.CopyTo}}","promptAiService":false,"removeAndKeepContent":false,"disableUpdates":false,"type":"text"},"type":"richTextContentControl","id":"14374b92-9225-4bc3-87cf-eaca44e723d7"},{"elementConfiguration":{"binding":"{{Translate(\"ResponsibleUnit\",DocumentLanguage)}}","promptAiService":false,"removeAndKeepContent":false,"disableUpdates":false,"type":"text"},"type":"richTextContentControl","id":"bf7fb81c-4deb-4611-b0ff-42b12c9ca595"},{"elementConfiguration":{"binding":"{{Form.ResponsibleUnit}}","promptAiService":false,"visibility":"","removeAndKeepContent":false,"disableUpdates":false,"type":"text"},"type":"richTextContentControl","id":"b1714b3e-2049-4dc0-841d-73e601312e63"},{"elementConfiguration":{"binding":"{{Translate(\"Summary\",DocumentLanguage)}}","promptAiService":false,"removeAndKeepContent":false,"disableUpdates":false,"type":"text"},"type":"richTextContentControl","id":"d6ec4af4-fa2c-44a0-a302-6b5bd5fd1873"},{"elementConfiguration":{"binding":"{{Form.Assignment}}","promptAiService":false,"removeAndKeepContent":false,"disableUpdates":false,"type":"text"},"type":"richTextContentControl","id":"2001504c-afc3-4f31-8bbd-b9d4ce191e2f"},{"elementConfiguration":{"binding":"{{Form.Subject}}","promptAiService":false,"removeAndKeepContent":false,"disableUpdates":false,"type":"text"},"type":"richTextContentControl","id":"71a73b0c-3e1d-4d25-bd97-b590a3acd871"},{"elementConfiguration":{"binding":"{{Form.DocumentCode}}","promptAiService":false,"removeAndKeepContent":false,"disableUpdates":false,"type":"text"},"type":"richTextContentControl","id":"cf8c5e34-300c-4649-8077-39a65d58bbd1"},{"elementConfiguration":{"binding":"{{FormatDateTime(Form.Date, Translate(\"FormatGeneralDate\", DocumentLanguage), DocumentLanguage)}}","promptAiService":false,"removeAndKeepContent":false,"disableUpdates":false,"type":"text"},"type":"richTextContentControl","id":"62ca6a01-1ac8-4cd2-b6f0-ebc2dc8bf701"},{"elementConfiguration":{"binding":"{{Form.Revision}}","promptAiService":false,"removeAndKeepContent":false,"disableUpdates":false,"type":"text"},"type":"richTextContentControl","id":"740b249c-aff4-4059-9ccb-dd16d20438b1"},{"elementConfiguration":{"binding":"{{Translate(\"Page\", DocumentLanguage)}}","promptAiService":false,"removeAndKeepContent":false,"disableUpdates":false,"type":"text"},"type":"richTextContentControl","id":"7b9e930b-ba10-42a4-b470-b550426d74b7"},{"elementConfiguration":{"binding":"{{Translate(\"Of\", DocumentLanguage)}}","promptAiService":false,"removeAndKeepContent":false,"disableUpdates":false,"type":"text"},"type":"richTextContentControl","id":"d6ecbd99-fd76-4037-b3c9-c785184c28c4"},{"elementConfiguration":{"binding":"{{Translate(\"Rev\",DocumentLanguage)}}","promptAiService":false,"removeAndKeepContent":false,"disableUpdates":false,"type":"text"},"type":"richTextContentControl","id":"7998fb21-ac55-4c1a-a994-3f70e6e5554c"},{"elementConfiguration":{"binding":"{{Translate(\"Date\",DocumentLanguage)}}","promptAiService":false,"removeAndKeepContent":false,"disableUpdates":false,"type":"text"},"type":"richTextContentControl","id":"c84b0b90-62b9-41b7-a49d-699c1c631cce"},{"elementConfiguration":{"binding":"{{Translate(\"Description\",DocumentLanguage)}}","promptAiService":false,"removeAndKeepContent":false,"disableUpdates":false,"type":"text"},"type":"richTextContentControl","id":"98b198d0-9f87-4255-a3fc-f66a2b9da2c5"},{"elementConfiguration":{"binding":"{{Translate(\"Prepared\",DocumentLanguage)}}","promptAiService":false,"removeAndKeepContent":false,"disableUpdates":false,"type":"text"},"type":"richTextContentControl","id":"4f1b4601-4096-4370-b89d-f09fba0c9773"},{"elementConfiguration":{"binding":"{{Translate(\"CheckedBy\",DocumentLanguage)}}","promptAiService":false,"removeAndKeepContent":false,"disableUpdates":false,"type":"text"},"type":"richTextContentControl","id":"d716be3f-e3c5-49d2-841b-031546e0202f"},{"elementConfiguration":{"binding":"{{Translate(\"ApprovedBy\",DocumentLanguage)}}","promptAiService":false,"removeAndKeepContent":false,"disableUpdates":false,"type":"text"},"type":"richTextContentControl","id":"337cc50f-2d42-43a1-ad59-613f3907a43a"},{"elementConfiguration":{"binding":"{{UserProfile.City.CompanyNameShort}}","promptAiService":false,"removeAndKeepContent":false,"disableUpdates":false,"type":"text"},"type":"richTextContentControl","id":"504538e3-1365-48d7-b401-de891332bf65"},{"elementConfiguration":{"binding":"{{UserProfile.City.AddressOneLiner}}","promptAiService":false,"removeAndKeepContent":false,"disableUpdates":false,"type":"text"},"type":"richTextContentControl","id":"59ec1c80-dae0-4f9c-bec0-baa386a3d736"}],"transformationConfigurations":[{"language":"{{DocumentLanguage}}","disableUpdates":false,"type":"proofingLanguage"}],"templateName":"Notatmal / Memo template","templateDescription":"Flerspråklig / Multi language","enableDocumentContentUpdater":true,"version":"2.0"}]]></TemplafyTemplateConfiguration>
</file>

<file path=customXml/item2.xml><?xml version="1.0" encoding="utf-8"?>
<p:properties xmlns:p="http://schemas.microsoft.com/office/2006/metadata/properties" xmlns:xsi="http://www.w3.org/2001/XMLSchema-instance" xmlns:pc="http://schemas.microsoft.com/office/infopath/2007/PartnerControls">
  <documentManagement>
    <_activity xmlns="5e233d08-315b-4d3e-bb27-775a7d96e171" xsi:nil="true"/>
  </documentManagement>
</p:properties>
</file>

<file path=customXml/item3.xml><?xml version="1.0" encoding="utf-8"?>
<b:Sources xmlns:b="http://schemas.openxmlformats.org/officeDocument/2006/bibliography" xmlns="http://schemas.openxmlformats.org/officeDocument/2006/bibliography" SelectedStyle="\ISO690Nmerical.XSL" StyleName="ISO 690 - Numerical Reference" Version="1987">
  <b:Source>
    <b:Tag>Eri25</b:Tag>
    <b:SourceType>Report</b:SourceType>
    <b:Guid>{1E92A6FA-E20D-4A96-BCCE-D0D7CD287FF7}</b:Guid>
    <b:Title>Delta, Landform. Norsk rødliste for naturtyper 2018. Artsdatabanken, Trondheim.</b:Title>
    <b:Year>2018</b:Year>
    <b:Author>
      <b:Author>
        <b:NameList>
          <b:Person>
            <b:Last>Erikstad</b:Last>
            <b:First>L.,</b:First>
            <b:Middle>m.fl.</b:Middle>
          </b:Person>
        </b:NameList>
      </b:Author>
    </b:Author>
    <b:InternetSiteTitle>Delta, Landform. Norsk rødliste for naturtyper 2018. Artsdatabanken, Trondheim.</b:InternetSiteTitle>
    <b:URL>https://artsdatabanken.no/RLN2018/169</b:URL>
    <b:Publisher>Artsdatabanken</b:Publisher>
    <b:City>Trondheim</b:City>
    <b:RefOrder>16</b:RefOrder>
  </b:Source>
  <b:Source>
    <b:Tag>Lar23</b:Tag>
    <b:SourceType>Report</b:SourceType>
    <b:Guid>{6582AE1C-2D7F-4538-89B1-78477B8552FB}</b:Guid>
    <b:Author>
      <b:Author>
        <b:NameList>
          <b:Person>
            <b:Last>Larsen</b:Last>
            <b:First>L-H.</b:First>
            <b:Middle>&amp; Sperre, K.H.</b:Middle>
          </b:Person>
        </b:NameList>
      </b:Author>
    </b:Author>
    <b:Title>Marinbiologiske undersøkelser i Innervisten marine verneområde høsten 2022. Rapport: 64150.01</b:Title>
    <b:Year>2023</b:Year>
    <b:Publisher>Akvaplan-niva AS</b:Publisher>
    <b:City>Tromsø</b:City>
    <b:RefOrder>4</b:RefOrder>
  </b:Source>
  <b:Source>
    <b:Tag>NIB253</b:Tag>
    <b:SourceType>InternetSite</b:SourceType>
    <b:Guid>{889046E5-E50B-4640-A180-B9365F5763D4}</b:Guid>
    <b:Title>Kilden Arealinformasjon</b:Title>
    <b:Year>2025</b:Year>
    <b:Author>
      <b:Author>
        <b:NameList>
          <b:Person>
            <b:Last>NIBIO</b:Last>
          </b:Person>
        </b:NameList>
      </b:Author>
    </b:Author>
    <b:InternetSiteTitle>Utmarksbeite. Beitebruk.</b:InternetSiteTitle>
    <b:Month>10.</b:Month>
    <b:Day>02.</b:Day>
    <b:URL>https://kilden.nibio.no/?topic=arealinformasjon&amp;zoom=0&amp;x=284337.75&amp;y=7219344&amp;bgLayer=graatone</b:URL>
    <b:RefOrder>12</b:RefOrder>
  </b:Source>
  <b:Source>
    <b:Tag>Vit22</b:Tag>
    <b:SourceType>Report</b:SourceType>
    <b:Guid>{7BB1DE20-E9FC-4435-BAA8-3F0E9AE37EA7}</b:Guid>
    <b:Author>
      <b:Author>
        <b:Corporate>Vitenskapelig råd for lakseforvaltning</b:Corporate>
      </b:Author>
    </b:Author>
    <b:Title>Vitenskapelig råd for lakseforvaltning 2022. Klassifisering av tilstanden til sjøørret i 1279 vassdrag. Temarapport fra Vitenskapelig råd for lakseforvaltning nr 9</b:Title>
    <b:Year>2022</b:Year>
    <b:RefOrder>7</b:RefOrder>
  </b:Source>
  <b:Source>
    <b:Tag>Fyl17</b:Tag>
    <b:SourceType>Report</b:SourceType>
    <b:Guid>{6ACC90F8-B586-42A7-A411-0A97921DD58B}</b:Guid>
    <b:Author>
      <b:Author>
        <b:Corporate>Fylkesmannen i Nordland</b:Corporate>
      </b:Author>
    </b:Author>
    <b:Title>Sammendrag av høringsuttalelser med Fylkesmannen i Nordland sin tilrådning for opprettelse av fire marine verneområder i Nordland fylke</b:Title>
    <b:Year>2017</b:Year>
    <b:RefOrder>15</b:RefOrder>
  </b:Source>
  <b:Source>
    <b:Tag>Kli20</b:Tag>
    <b:SourceType>Report</b:SourceType>
    <b:Guid>{38E52306-EB8C-4F0D-82C9-EED0E8594953}</b:Guid>
    <b:Title>Kongelig resolusjon. Forskrifter om vern av marine verneområder i Nordland og Troms og Finnmark fylke</b:Title>
    <b:Year>2020</b:Year>
    <b:Author>
      <b:Author>
        <b:Corporate>Klima- og miljødepartementet</b:Corporate>
      </b:Author>
    </b:Author>
    <b:RefOrder>1</b:RefOrder>
  </b:Source>
  <b:Source>
    <b:Tag>NIB254</b:Tag>
    <b:SourceType>InternetSite</b:SourceType>
    <b:Guid>{17C0D3A1-8115-4EC5-A800-79CE5CEA3EBF}</b:Guid>
    <b:Author>
      <b:Author>
        <b:NameList>
          <b:Person>
            <b:Last>NIBIO</b:Last>
            <b:First>Kilden</b:First>
          </b:Person>
        </b:NameList>
      </b:Author>
    </b:Author>
    <b:Title>Kilden</b:Title>
    <b:InternetSiteTitle>Reindrift</b:InternetSiteTitle>
    <b:Year>2025</b:Year>
    <b:Month>10.</b:Month>
    <b:Day>02.</b:Day>
    <b:URL>https://kilden.nibio.no/?topic=reindrift&amp;zoom=0&amp;x=284337.75&amp;y=7219344&amp;bgLayer=graatone</b:URL>
    <b:RefOrder>13</b:RefOrder>
  </b:Source>
  <b:Source>
    <b:Tag>Sol84</b:Tag>
    <b:SourceType>Report</b:SourceType>
    <b:Guid>{0D4C4340-3F7F-43DE-A3A1-81B4595D9395}</b:Guid>
    <b:Title>Vistenvassdraget i Helgeland. Kværtærgeologiske og geomorfologiske registereringer med vernevurderinger. Rapport 84/02.</b:Title>
    <b:Year>1984</b:Year>
    <b:Author>
      <b:Author>
        <b:NameList>
          <b:Person>
            <b:Last>Sollid</b:Last>
            <b:First>L.M.</b:First>
            <b:Middle>&amp; Sollid, J.L.</b:Middle>
          </b:Person>
        </b:NameList>
      </b:Author>
    </b:Author>
    <b:JournalName>Kontaktutvalget for vassdragsreguleringer, Universitetet i Oslo. Oslo.</b:JournalName>
    <b:RefOrder>11</b:RefOrder>
  </b:Source>
  <b:Source>
    <b:Tag>Mil256</b:Tag>
    <b:SourceType>Report</b:SourceType>
    <b:Guid>{F3AB3715-48F5-4606-AA48-7DED42F4AF19}</b:Guid>
    <b:Author>
      <b:Author>
        <b:NameList>
          <b:Person>
            <b:Last>Miljødirektoratet</b:Last>
          </b:Person>
        </b:NameList>
      </b:Author>
    </b:Author>
    <b:Title>Svar på oppdrag 22 innen resultatområde naturmangfold – Tildelingsbrev 2025. </b:Title>
    <b:Year>2025</b:Year>
    <b:RefOrder>14</b:RefOrder>
  </b:Source>
  <b:Source>
    <b:Tag>Nat</b:Tag>
    <b:SourceType>DocumentFromInternetSite</b:SourceType>
    <b:Guid>{4434E35A-5F8A-4574-9F53-607F4F8EC6CE}</b:Guid>
    <b:Author>
      <b:Author>
        <b:NameList>
          <b:Person>
            <b:Last>Naturbase</b:Last>
          </b:Person>
        </b:NameList>
      </b:Author>
    </b:Author>
    <b:Title>Faktaark</b:Title>
    <b:InternetSiteTitle>Vistenfjorden BM00014161</b:InternetSiteTitle>
    <b:URL>https://faktaark.naturbase.no/?id=BM00014161</b:URL>
    <b:RefOrder>2</b:RefOrder>
  </b:Source>
  <b:Source>
    <b:Tag>Nat1</b:Tag>
    <b:SourceType>DocumentFromInternetSite</b:SourceType>
    <b:Guid>{61B96754-66A9-49AB-82EA-3A90FA786831}</b:Guid>
    <b:Author>
      <b:Author>
        <b:NameList>
          <b:Person>
            <b:Last>Naturbase</b:Last>
          </b:Person>
        </b:NameList>
      </b:Author>
    </b:Author>
    <b:Title>Faktaark</b:Title>
    <b:InternetSiteTitle>Indre Visten BM00035721</b:InternetSiteTitle>
    <b:URL>https://faktaark.naturbase.no/?id=BM00035721</b:URL>
    <b:RefOrder>3</b:RefOrder>
  </b:Source>
  <b:Source>
    <b:Tag>Nat2</b:Tag>
    <b:SourceType>DocumentFromInternetSite</b:SourceType>
    <b:Guid>{CCDEC54D-6FF1-42BD-8D91-84AB05B14112}</b:Guid>
    <b:Author>
      <b:Author>
        <b:NameList>
          <b:Person>
            <b:Last>Naturbase</b:Last>
          </b:Person>
        </b:NameList>
      </b:Author>
    </b:Author>
    <b:Title>Faktaark</b:Title>
    <b:InternetSiteTitle>Austerfjorden BN00083454</b:InternetSiteTitle>
    <b:URL>https://faktaark.naturbase.no/?id=BN00083454</b:URL>
    <b:RefOrder>5</b:RefOrder>
  </b:Source>
  <b:Source>
    <b:Tag>Art253</b:Tag>
    <b:SourceType>DocumentFromInternetSite</b:SourceType>
    <b:Guid>{01FF3616-CA9D-4505-99BA-681702049B91}</b:Guid>
    <b:Author>
      <b:Author>
        <b:NameList>
          <b:Person>
            <b:Last>Artsdatabanken</b:Last>
          </b:Person>
        </b:NameList>
      </b:Author>
    </b:Author>
    <b:Title>Artskart</b:Title>
    <b:InternetSiteTitle>Fisk. Innervisten marine verneområde.</b:InternetSiteTitle>
    <b:Year>2025</b:Year>
    <b:Month>10</b:Month>
    <b:Day>24</b:Day>
    <b:URL>https://artskart.artsdatabanken.no/#map/394732,7281628/12/background/greyMap/filter/%7B%22AreaIds%22%3A%5B38902%5D%2C%22TaxonGroupIds%22%3A%5B50%5D%2C%22IncludeSubTaxonIds%22%3Atrue%2C%22Found%22%3A%5B2%5D%2C%22NotRecovered%22%3A%5B2%5D%2C%22Blocked%22%3A</b:URL>
    <b:RefOrder>6</b:RefOrder>
  </b:Source>
  <b:Source>
    <b:Tag>Art254</b:Tag>
    <b:SourceType>DocumentFromInternetSite</b:SourceType>
    <b:Guid>{4D30870C-5260-4949-9A6D-064A99977866}</b:Guid>
    <b:Author>
      <b:Author>
        <b:NameList>
          <b:Person>
            <b:Last>Artsdatabanken</b:Last>
          </b:Person>
        </b:NameList>
      </b:Author>
    </b:Author>
    <b:Title>Artskart</b:Title>
    <b:InternetSiteTitle>Fugl. Innervisten marine verneområde</b:InternetSiteTitle>
    <b:Year>2025</b:Year>
    <b:Month>10</b:Month>
    <b:Day>24</b:Day>
    <b:URL>https://artskart.artsdatabanken.no/#map/394732,7281628/12/background/greyMap/filter/%7B%22AreaIds%22%3A%5B38902%5D%2C%22TaxonGroupIds%22%3A%5B8%5D%2C%22IncludeSubTaxonIds%22%3Atrue%2C%22Found%22%3A%5B2%5D%2C%22NotRecovered%22%3A%5B2%5D%2C%22Blocked%22%3A%</b:URL>
    <b:RefOrder>8</b:RefOrder>
  </b:Source>
  <b:Source>
    <b:Tag>Art255</b:Tag>
    <b:SourceType>DocumentFromInternetSite</b:SourceType>
    <b:Guid>{21708FE9-9879-42A2-966A-3E64482BFAF4}</b:Guid>
    <b:Author>
      <b:Author>
        <b:NameList>
          <b:Person>
            <b:Last>Artsdatabanken</b:Last>
          </b:Person>
        </b:NameList>
      </b:Author>
    </b:Author>
    <b:Title>Artskart</b:Title>
    <b:InternetSiteTitle>Pattedyr. Innervisten marine verneområde</b:InternetSiteTitle>
    <b:Year>2025</b:Year>
    <b:Month>10</b:Month>
    <b:Day>24</b:Day>
    <b:URL>https://artskart.artsdatabanken.no/#map/394732,7281628/12/background/greyMap/filter/%7B%22TaxonIds%22%3A%5B31207%5D%2C%22AreaIds%22%3A%5B38902%5D%2C%22IncludeSubTaxonIds%22%3Atrue%2C%22Found%22%3A%5B2%5D%2C%22NotRecovered%22%3A%5B2%5D%2C%22Blocked%22%3A%5</b:URL>
    <b:RefOrder>10</b:RefOrder>
  </b:Source>
  <b:Source>
    <b:Tag>Nat25</b:Tag>
    <b:SourceType>DocumentFromInternetSite</b:SourceType>
    <b:Guid>{0EC4225E-972B-450D-BF17-37978F7D294F}</b:Guid>
    <b:Author>
      <b:Author>
        <b:NameList>
          <b:Person>
            <b:Last>Naturbase</b:Last>
          </b:Person>
        </b:NameList>
      </b:Author>
    </b:Author>
    <b:Title>Naturbase kart</b:Title>
    <b:InternetSiteTitle>Arter av nasjonal forvaltningsinteresse</b:InternetSiteTitle>
    <b:Year>2025</b:Year>
    <b:Month>10</b:Month>
    <b:Day>24</b:Day>
    <b:URL>https://geocortex02.miljodirektoratet.no/vertigisstudio/web/?app=a3a09afee5c24c459c53a9a9ff0915f1</b:URL>
    <b:RefOrder>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FormConfiguration><![CDATA[{"formFields":[{"required":false,"placeholder":"","lines":1,"spacing":{"before":"medium"},"shareValue":false,"type":"textBox","name":"Assignment","label":"Navn på oppdraget / Assignment name"},{"required":false,"placeholder":"","lines":1,"shareValue":false,"type":"textBox","name":"Subject","label":"Notatets tittel eller emne / Memo title or subject"},{"required":false,"placeholder":"","lines":1,"shareValue":false,"type":"textBox","name":"Client","label":"Kunde / Client"},{"required":false,"placeholder":"","lines":1,"shareValue":false,"type":"textBox","name":"Contact","label":"Kundens representant / Client representative"},{"required":false,"placeholder":"","lines":1,"shareValue":false,"type":"textBox","name":"DocumentCode","label":"Dokumentkode / Document code"},{"required":false,"placeholder":"","lines":1,"shareValue":false,"type":"textBox","name":"Revision","label":"Revisjonsnr. / Revision no."},{"required":false,"shareValue":false,"type":"datePicker","name":"Date","label":"Dato / Date"},{"required":false,"placeholder":"","lines":1,"shareValue":false,"type":"textBox","name":"PreparedBy","label":"Laget av / Prepared by"},{"required":false,"placeholder":"","lines":1,"spacing":{"before":"medium"},"shareValue":false,"type":"textBox","name":"ProjectManager","label":"Oppdragsleder (OL) / Project lead (OL)"},{"required":false,"placeholder":"","lines":1,"helpTexts":{},"spacing":{},"shareValue":false,"type":"textBox","name":"ResponsibleUnit","label":"Ansvarlig enhet / Responsible unit"},{"distinct":false,"hideIfNoUserInteractionRequired":false,"required":false,"autoSelectFirstOption":false,"shareValue":false,"type":"dropDown","dataSourceName":"AccessibilityGrades","dataSourceFieldName":"Grade","filterCondition":{"type":"and","conditions":[{"type":"userProfileFieldMatch","userProfileFieldName":"DocumentLanguage","dataSourceFieldName":"LanguageRef"}]},"name":"Grade","label":"Tilgjengelighet / Accessability"},{"required":false,"placeholder":"","lines":1,"shareValue":false,"type":"textBox","name":"CopyTo","label":"Kopi til / Copy to"}],"formDataEntries":[{"name":"Assignment","value":"/bSkpOwHsMY9xUqLBq6NTtc0bh6k4HsxAnezOBhJ/Y234M6O8O+r7wZdLeRRaZbh"},{"name":"Subject","value":"n1ZrKXcnbYHIC8FLsA0bcwcZ3bpth/GgqevO0sihKj60TYhzeAvz0xbqJ7/J2TpYdr4laK3IVo1zEr/Akbzlce+Gi1b6w8kqbGse1DE1Pao="},{"name":"Client","value":"7LtpR9jHXSZQpSrJTlzNhc8FRop2Hmj7yF1Lak/9bIXcXWry273kZ+VrF12X/2sy"},{"name":"Contact","value":"NtkN3crTqR0Ezy+CQlKKVF3c5/ZDd+IVEymujU3W9d4="},{"name":"DocumentCode","value":"Koi0z2hFd/yjTP3x5wcxnXoXJBSH01/NPF6z3tyrs3o="},{"name":"Revision","value":"6QhnNpAOA6eHfOiyg8iG/g=="},{"name":"PreparedBy","value":"sTTyKOczL1nSzMah5udGEA=="},{"name":"ProjectManager","value":"G7hj17V/+m/yocOorXDaZQ=="},{"name":"ResponsibleUnit","value":"Y8pw0fSHzB0Jgbemxvp3ZlH0UoLLeeqTm3sdmhn9POk="},{"name":"Grade","value":"iminP3D+HA/8c73Ff4CfSGT8FyezmvYe24f3U0O9EEY="},{"name":"CopyTo","value":"FJQafpXBzQm1IEnYG2GiYw=="}]}]]></TemplafyFormConfiguration>
</file>

<file path=customXml/item6.xml><?xml version="1.0" encoding="utf-8"?>
<ct:contentTypeSchema xmlns:ct="http://schemas.microsoft.com/office/2006/metadata/contentType" xmlns:ma="http://schemas.microsoft.com/office/2006/metadata/properties/metaAttributes" ct:_="" ma:_="" ma:contentTypeName="Dokument" ma:contentTypeID="0x0101008C39D6DC4BC4C94BA3CDD25F67E2AB55" ma:contentTypeVersion="16" ma:contentTypeDescription="Opprett et nytt dokument." ma:contentTypeScope="" ma:versionID="6afeedf4eb3f58a307eef0e5c148b342">
  <xsd:schema xmlns:xsd="http://www.w3.org/2001/XMLSchema" xmlns:xs="http://www.w3.org/2001/XMLSchema" xmlns:p="http://schemas.microsoft.com/office/2006/metadata/properties" xmlns:ns3="5e233d08-315b-4d3e-bb27-775a7d96e171" xmlns:ns4="9295ef87-b18f-43cb-8221-d38eaedb433a" targetNamespace="http://schemas.microsoft.com/office/2006/metadata/properties" ma:root="true" ma:fieldsID="ee9b27e192b3822bc8c52339bec8ba7f" ns3:_="" ns4:_="">
    <xsd:import namespace="5e233d08-315b-4d3e-bb27-775a7d96e171"/>
    <xsd:import namespace="9295ef87-b18f-43cb-8221-d38eaedb43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33d08-315b-4d3e-bb27-775a7d96e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95ef87-b18f-43cb-8221-d38eaedb433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SharingHintHash" ma:index="19"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1F61E7-96F6-4273-8772-0A512359010B}">
  <ds:schemaRefs/>
</ds:datastoreItem>
</file>

<file path=customXml/itemProps2.xml><?xml version="1.0" encoding="utf-8"?>
<ds:datastoreItem xmlns:ds="http://schemas.openxmlformats.org/officeDocument/2006/customXml" ds:itemID="{C1F62FCA-F786-4FA2-BDFB-CB3253C74334}">
  <ds:schemaRefs>
    <ds:schemaRef ds:uri="http://schemas.microsoft.com/office/2006/metadata/properties"/>
    <ds:schemaRef ds:uri="http://schemas.microsoft.com/office/infopath/2007/PartnerControls"/>
    <ds:schemaRef ds:uri="5e233d08-315b-4d3e-bb27-775a7d96e171"/>
  </ds:schemaRefs>
</ds:datastoreItem>
</file>

<file path=customXml/itemProps3.xml><?xml version="1.0" encoding="utf-8"?>
<ds:datastoreItem xmlns:ds="http://schemas.openxmlformats.org/officeDocument/2006/customXml" ds:itemID="{AC954419-0AA7-4B14-A84A-E32D3AB4AF5B}">
  <ds:schemaRefs>
    <ds:schemaRef ds:uri="http://schemas.openxmlformats.org/officeDocument/2006/bibliography"/>
  </ds:schemaRefs>
</ds:datastoreItem>
</file>

<file path=customXml/itemProps4.xml><?xml version="1.0" encoding="utf-8"?>
<ds:datastoreItem xmlns:ds="http://schemas.openxmlformats.org/officeDocument/2006/customXml" ds:itemID="{1DF7C6D9-9C34-40E6-915E-3A58D023C8C4}">
  <ds:schemaRefs>
    <ds:schemaRef ds:uri="http://schemas.microsoft.com/sharepoint/v3/contenttype/forms"/>
  </ds:schemaRefs>
</ds:datastoreItem>
</file>

<file path=customXml/itemProps5.xml><?xml version="1.0" encoding="utf-8"?>
<ds:datastoreItem xmlns:ds="http://schemas.openxmlformats.org/officeDocument/2006/customXml" ds:itemID="{5831DAE6-A6F5-4C98-8F85-1DE17D27467C}">
  <ds:schemaRefs/>
</ds:datastoreItem>
</file>

<file path=customXml/itemProps6.xml><?xml version="1.0" encoding="utf-8"?>
<ds:datastoreItem xmlns:ds="http://schemas.openxmlformats.org/officeDocument/2006/customXml" ds:itemID="{7DF8D433-931F-4164-BD8E-5BB15F0F0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33d08-315b-4d3e-bb27-775a7d96e171"/>
    <ds:schemaRef ds:uri="9295ef87-b18f-43cb-8221-d38eaedb4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a6fa58e-5153-4bfa-9a8b-573d985a4186}" enabled="0" method="" siteId="{8a6fa58e-5153-4bfa-9a8b-573d985a4186}" removed="1"/>
</clbl:labelList>
</file>

<file path=docProps/app.xml><?xml version="1.0" encoding="utf-8"?>
<Properties xmlns="http://schemas.openxmlformats.org/officeDocument/2006/extended-properties" xmlns:vt="http://schemas.openxmlformats.org/officeDocument/2006/docPropsVTypes">
  <Template>Notatmal _ Memo template2</Template>
  <TotalTime>14</TotalTime>
  <Pages>22</Pages>
  <Words>7384</Words>
  <Characters>39138</Characters>
  <Application>Microsoft Office Word</Application>
  <DocSecurity>0</DocSecurity>
  <Lines>326</Lines>
  <Paragraphs>92</Paragraphs>
  <ScaleCrop>false</ScaleCrop>
  <Company>Multiconsult</Company>
  <LinksUpToDate>false</LinksUpToDate>
  <CharactersWithSpaces>46430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Pedersen, Halvard Ranestad</dc:creator>
  <cp:keywords/>
  <cp:lastModifiedBy>Aarstrand, Bjørnar</cp:lastModifiedBy>
  <cp:revision>3</cp:revision>
  <dcterms:created xsi:type="dcterms:W3CDTF">2026-05-12T06:13:00Z</dcterms:created>
  <dcterms:modified xsi:type="dcterms:W3CDTF">2026-05-12T06:25:00Z</dcterms:modified>
  <cp:category>Notat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0x0101008C39D6DC4BC4C94BA3CDD25F67E2AB55</vt:lpwstr>
  </property>
  <property fmtid="{D5CDD505-2E9C-101B-9397-08002B2CF9AE}" pid="3" name="MediaServiceImageTags">
    <vt:lpwstr/>
  </property>
  <property fmtid="{D5CDD505-2E9C-101B-9397-08002B2CF9AE}" pid="4" name="TemplafyTenantId">
    <vt:lpwstr>multiconsult</vt:lpwstr>
  </property>
  <property fmtid="{D5CDD505-2E9C-101B-9397-08002B2CF9AE}" pid="5" name="TemplafyTemplateId">
    <vt:lpwstr>637516093095986280</vt:lpwstr>
  </property>
  <property fmtid="{D5CDD505-2E9C-101B-9397-08002B2CF9AE}" pid="6" name="TemplafyUserProfileId">
    <vt:lpwstr>1151441468429173728</vt:lpwstr>
  </property>
  <property fmtid="{D5CDD505-2E9C-101B-9397-08002B2CF9AE}" pid="7" name="TemplafyLanguageCode">
    <vt:lpwstr>nb-NO</vt:lpwstr>
  </property>
  <property fmtid="{D5CDD505-2E9C-101B-9397-08002B2CF9AE}" pid="8" name="TemplafyFromBlank">
    <vt:bool>false</vt:bool>
  </property>
  <property fmtid="{D5CDD505-2E9C-101B-9397-08002B2CF9AE}" pid="9" name="ProcessType">
    <vt:lpwstr>Oppdragsdokumenter</vt:lpwstr>
  </property>
  <property fmtid="{D5CDD505-2E9C-101B-9397-08002B2CF9AE}" pid="10" name="Original sist endret av">
    <vt:lpwstr>Astrid.Buset@multiconsult.no</vt:lpwstr>
  </property>
  <property fmtid="{D5CDD505-2E9C-101B-9397-08002B2CF9AE}" pid="11" name="Original filbane">
    <vt:lpwstr>Enterprise:02 OPPDRAG:10 Multiconsult Norge AS:102 Regioner Norge:10266500 - 10266999:10266707-01 Forvaltningsplanarbeid – Lomsdal-Visten nasjonalparkstyre:10266707-01-03 ARBEIDSOMRÅDE:10266707-01 RIM:10266707-01-RIM-NOT-003 - Forvaltningsplan for Innervisten marine verneområde (2026-2035)</vt:lpwstr>
  </property>
  <property fmtid="{D5CDD505-2E9C-101B-9397-08002B2CF9AE}" pid="12" name="Original forfatter">
    <vt:lpwstr>HalvardRanestad.Pedersen@multiconsult.no</vt:lpwstr>
  </property>
  <property fmtid="{D5CDD505-2E9C-101B-9397-08002B2CF9AE}" pid="13" name="Discipline">
    <vt:lpwstr>RIM</vt:lpwstr>
  </property>
  <property fmtid="{D5CDD505-2E9C-101B-9397-08002B2CF9AE}" pid="14" name="Original ID">
    <vt:lpwstr>98263053</vt:lpwstr>
  </property>
  <property fmtid="{D5CDD505-2E9C-101B-9397-08002B2CF9AE}" pid="15" name="MultiDocumentTypeTerm">
    <vt:lpwstr>3;#Notat|80fa9806-1ffc-4a6c-a19c-c0df237b5ff1</vt:lpwstr>
  </property>
  <property fmtid="{D5CDD505-2E9C-101B-9397-08002B2CF9AE}" pid="16" name="MultiDisciplineTerm">
    <vt:lpwstr>4;#RIM|34394e7d-7767-4b0d-b362-bf949d8cd4a6</vt:lpwstr>
  </property>
  <property fmtid="{D5CDD505-2E9C-101B-9397-08002B2CF9AE}" pid="17" name="MultiActivity">
    <vt:lpwstr/>
  </property>
</Properties>
</file>